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A424" w14:textId="78EBD995" w:rsidR="00F1388C" w:rsidRDefault="00F1388C"/>
    <w:p w14:paraId="37699A0D" w14:textId="3E523D40" w:rsidR="00A54E79" w:rsidRDefault="00A54E79">
      <w:pPr>
        <w:rPr>
          <w:b/>
          <w:bCs/>
          <w:color w:val="FF0000"/>
        </w:rPr>
      </w:pPr>
      <w:r>
        <w:rPr>
          <w:noProof/>
        </w:rPr>
        <w:drawing>
          <wp:inline distT="0" distB="0" distL="0" distR="0" wp14:anchorId="29A0F3B3" wp14:editId="1259FD38">
            <wp:extent cx="594360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14:paraId="5CD04E21" w14:textId="29E22316" w:rsidR="00472A49" w:rsidRPr="00472A49" w:rsidRDefault="00472A49">
      <w:pPr>
        <w:rPr>
          <w:b/>
          <w:bCs/>
          <w:color w:val="000000" w:themeColor="text1"/>
          <w:sz w:val="24"/>
          <w:szCs w:val="24"/>
        </w:rPr>
      </w:pPr>
      <w:r w:rsidRPr="00472A49">
        <w:rPr>
          <w:b/>
          <w:bCs/>
          <w:color w:val="000000" w:themeColor="text1"/>
          <w:sz w:val="24"/>
          <w:szCs w:val="24"/>
        </w:rPr>
        <w:t>1</w:t>
      </w:r>
      <w:r w:rsidR="00546285">
        <w:rPr>
          <w:b/>
          <w:bCs/>
          <w:color w:val="000000" w:themeColor="text1"/>
          <w:sz w:val="24"/>
          <w:szCs w:val="24"/>
        </w:rPr>
        <w:t>1</w:t>
      </w:r>
      <w:r w:rsidRPr="00472A49">
        <w:rPr>
          <w:b/>
          <w:bCs/>
          <w:color w:val="000000" w:themeColor="text1"/>
          <w:sz w:val="24"/>
          <w:szCs w:val="24"/>
          <w:vertAlign w:val="superscript"/>
        </w:rPr>
        <w:t>th</w:t>
      </w:r>
      <w:r w:rsidRPr="00472A49">
        <w:rPr>
          <w:b/>
          <w:bCs/>
          <w:color w:val="000000" w:themeColor="text1"/>
          <w:sz w:val="24"/>
          <w:szCs w:val="24"/>
        </w:rPr>
        <w:t xml:space="preserve"> May 2021 </w:t>
      </w:r>
    </w:p>
    <w:p w14:paraId="46A2B817" w14:textId="1D4E383D" w:rsidR="00331B67" w:rsidRPr="00472A49" w:rsidRDefault="00A54E79">
      <w:pPr>
        <w:rPr>
          <w:b/>
          <w:bCs/>
          <w:color w:val="000000" w:themeColor="text1"/>
          <w:sz w:val="24"/>
          <w:szCs w:val="24"/>
        </w:rPr>
      </w:pPr>
      <w:r w:rsidRPr="00472A49">
        <w:rPr>
          <w:b/>
          <w:bCs/>
          <w:color w:val="000000" w:themeColor="text1"/>
          <w:sz w:val="24"/>
          <w:szCs w:val="24"/>
        </w:rPr>
        <w:t xml:space="preserve">COPING WITH LOANS AND DEBT </w:t>
      </w:r>
    </w:p>
    <w:p w14:paraId="598D628F" w14:textId="31454069" w:rsidR="00F1388C" w:rsidRPr="00BD2E01" w:rsidRDefault="00F1388C">
      <w:pPr>
        <w:rPr>
          <w:rFonts w:ascii="Times New Roman" w:hAnsi="Times New Roman" w:cs="Times New Roman"/>
          <w:b/>
          <w:bCs/>
          <w:sz w:val="24"/>
          <w:szCs w:val="24"/>
        </w:rPr>
      </w:pPr>
      <w:r w:rsidRPr="00BD2E01">
        <w:rPr>
          <w:rFonts w:ascii="Times New Roman" w:hAnsi="Times New Roman" w:cs="Times New Roman"/>
          <w:b/>
          <w:bCs/>
          <w:sz w:val="24"/>
          <w:szCs w:val="24"/>
        </w:rPr>
        <w:t>Invitation to</w:t>
      </w:r>
      <w:r w:rsidR="00AF1B3C" w:rsidRPr="00BD2E01">
        <w:rPr>
          <w:rFonts w:ascii="Times New Roman" w:hAnsi="Times New Roman" w:cs="Times New Roman"/>
          <w:b/>
          <w:bCs/>
          <w:sz w:val="24"/>
          <w:szCs w:val="24"/>
        </w:rPr>
        <w:t>:</w:t>
      </w:r>
    </w:p>
    <w:p w14:paraId="1CAE50FD" w14:textId="6A4B1EF8" w:rsidR="00F1388C" w:rsidRPr="00BD2E01" w:rsidRDefault="00F1388C">
      <w:pPr>
        <w:rPr>
          <w:rFonts w:ascii="Times New Roman" w:hAnsi="Times New Roman" w:cs="Times New Roman"/>
          <w:b/>
          <w:bCs/>
          <w:sz w:val="24"/>
          <w:szCs w:val="24"/>
        </w:rPr>
      </w:pPr>
      <w:r w:rsidRPr="00BD2E01">
        <w:rPr>
          <w:rFonts w:ascii="Times New Roman" w:hAnsi="Times New Roman" w:cs="Times New Roman"/>
          <w:b/>
          <w:bCs/>
          <w:sz w:val="24"/>
          <w:szCs w:val="24"/>
        </w:rPr>
        <w:t>Dear Colleagues and friends,</w:t>
      </w:r>
    </w:p>
    <w:p w14:paraId="6FD3A95E" w14:textId="20DF8050" w:rsidR="00AF1B3C" w:rsidRPr="00BD2E01" w:rsidRDefault="000A4CAC" w:rsidP="000A4CAC">
      <w:pPr>
        <w:spacing w:after="0" w:line="240" w:lineRule="auto"/>
        <w:rPr>
          <w:rFonts w:ascii="Times New Roman" w:eastAsia="Times New Roman" w:hAnsi="Times New Roman" w:cs="Times New Roman"/>
          <w:b/>
          <w:bCs/>
          <w:sz w:val="24"/>
          <w:szCs w:val="24"/>
          <w:lang w:val="en-US" w:eastAsia="en-GB"/>
        </w:rPr>
      </w:pPr>
      <w:bookmarkStart w:id="0" w:name="_Hlk55807426"/>
      <w:r w:rsidRPr="00BD2E01">
        <w:rPr>
          <w:rFonts w:ascii="Times New Roman" w:eastAsia="Times New Roman" w:hAnsi="Times New Roman" w:cs="Times New Roman"/>
          <w:b/>
          <w:bCs/>
          <w:sz w:val="24"/>
          <w:szCs w:val="24"/>
          <w:lang w:val="en-US" w:eastAsia="en-GB"/>
        </w:rPr>
        <w:t xml:space="preserve">The President would like to invite you to a </w:t>
      </w:r>
      <w:r w:rsidR="00AF1B3C" w:rsidRPr="00BD2E01">
        <w:rPr>
          <w:rFonts w:ascii="Times New Roman" w:eastAsia="Times New Roman" w:hAnsi="Times New Roman" w:cs="Times New Roman"/>
          <w:b/>
          <w:bCs/>
          <w:sz w:val="24"/>
          <w:szCs w:val="24"/>
          <w:lang w:val="en-US" w:eastAsia="en-GB"/>
        </w:rPr>
        <w:t xml:space="preserve">joint </w:t>
      </w:r>
      <w:r w:rsidR="00A54E79" w:rsidRPr="00BD2E01">
        <w:rPr>
          <w:rFonts w:ascii="Times New Roman" w:eastAsia="Times New Roman" w:hAnsi="Times New Roman" w:cs="Times New Roman"/>
          <w:b/>
          <w:bCs/>
          <w:sz w:val="24"/>
          <w:szCs w:val="24"/>
          <w:lang w:val="en-US" w:eastAsia="en-GB"/>
        </w:rPr>
        <w:t xml:space="preserve">webinar </w:t>
      </w:r>
      <w:r w:rsidR="00AF1B3C" w:rsidRPr="00BD2E01">
        <w:rPr>
          <w:rFonts w:ascii="Times New Roman" w:eastAsia="Times New Roman" w:hAnsi="Times New Roman" w:cs="Times New Roman"/>
          <w:b/>
          <w:bCs/>
          <w:sz w:val="24"/>
          <w:szCs w:val="24"/>
          <w:lang w:val="en-US" w:eastAsia="en-GB"/>
        </w:rPr>
        <w:t xml:space="preserve">organized by ACR and </w:t>
      </w:r>
      <w:r w:rsidR="00A54E79" w:rsidRPr="00BD2E01">
        <w:rPr>
          <w:rFonts w:ascii="Times New Roman" w:eastAsia="Times New Roman" w:hAnsi="Times New Roman" w:cs="Times New Roman"/>
          <w:b/>
          <w:bCs/>
          <w:sz w:val="24"/>
          <w:szCs w:val="24"/>
          <w:lang w:val="en-US" w:eastAsia="en-GB"/>
        </w:rPr>
        <w:t>MACM (</w:t>
      </w:r>
      <w:r w:rsidR="00AF1B3C" w:rsidRPr="00BD2E01">
        <w:rPr>
          <w:rFonts w:ascii="Times New Roman" w:eastAsia="Times New Roman" w:hAnsi="Times New Roman" w:cs="Times New Roman"/>
          <w:b/>
          <w:bCs/>
          <w:sz w:val="24"/>
          <w:szCs w:val="24"/>
          <w:lang w:val="en-US" w:eastAsia="en-GB"/>
        </w:rPr>
        <w:t>Malta Association of Credit Management</w:t>
      </w:r>
      <w:r w:rsidR="00A54E79" w:rsidRPr="00BD2E01">
        <w:rPr>
          <w:rFonts w:ascii="Times New Roman" w:eastAsia="Times New Roman" w:hAnsi="Times New Roman" w:cs="Times New Roman"/>
          <w:b/>
          <w:bCs/>
          <w:sz w:val="24"/>
          <w:szCs w:val="24"/>
          <w:lang w:val="en-US" w:eastAsia="en-GB"/>
        </w:rPr>
        <w:t>)</w:t>
      </w:r>
      <w:r w:rsidR="00AF1B3C" w:rsidRPr="00BD2E01">
        <w:rPr>
          <w:rFonts w:ascii="Times New Roman" w:eastAsia="Times New Roman" w:hAnsi="Times New Roman" w:cs="Times New Roman"/>
          <w:b/>
          <w:bCs/>
          <w:sz w:val="24"/>
          <w:szCs w:val="24"/>
          <w:lang w:val="en-US" w:eastAsia="en-GB"/>
        </w:rPr>
        <w:t xml:space="preserve"> on the topic of</w:t>
      </w:r>
      <w:r w:rsidR="00525A43" w:rsidRPr="00BD2E01">
        <w:rPr>
          <w:rFonts w:ascii="Times New Roman" w:eastAsia="Times New Roman" w:hAnsi="Times New Roman" w:cs="Times New Roman"/>
          <w:b/>
          <w:bCs/>
          <w:sz w:val="24"/>
          <w:szCs w:val="24"/>
          <w:lang w:val="en-US" w:eastAsia="en-GB"/>
        </w:rPr>
        <w:t xml:space="preserve"> coping with loans and debt. </w:t>
      </w:r>
      <w:r w:rsidR="00AF1B3C" w:rsidRPr="00BD2E01">
        <w:rPr>
          <w:rFonts w:ascii="Times New Roman" w:eastAsia="Times New Roman" w:hAnsi="Times New Roman" w:cs="Times New Roman"/>
          <w:b/>
          <w:bCs/>
          <w:sz w:val="24"/>
          <w:szCs w:val="24"/>
          <w:lang w:val="en-US" w:eastAsia="en-GB"/>
        </w:rPr>
        <w:t xml:space="preserve"> </w:t>
      </w:r>
    </w:p>
    <w:p w14:paraId="78B09987" w14:textId="77777777" w:rsidR="00154C2B" w:rsidRDefault="00154C2B" w:rsidP="000A4CAC">
      <w:pPr>
        <w:spacing w:after="0" w:line="240" w:lineRule="auto"/>
        <w:rPr>
          <w:rFonts w:ascii="Times New Roman" w:eastAsia="Times New Roman" w:hAnsi="Times New Roman" w:cs="Times New Roman"/>
          <w:b/>
          <w:bCs/>
          <w:sz w:val="24"/>
          <w:szCs w:val="24"/>
          <w:lang w:val="en-US" w:eastAsia="en-GB"/>
        </w:rPr>
      </w:pPr>
    </w:p>
    <w:p w14:paraId="411166F5" w14:textId="3A62BB1A" w:rsidR="000A4CAC" w:rsidRPr="00BD2E01" w:rsidRDefault="00AF1B3C" w:rsidP="000A4CAC">
      <w:pPr>
        <w:spacing w:after="0" w:line="240" w:lineRule="auto"/>
        <w:rPr>
          <w:rFonts w:ascii="Times New Roman" w:eastAsia="Times New Roman" w:hAnsi="Times New Roman" w:cs="Times New Roman"/>
          <w:b/>
          <w:bCs/>
          <w:sz w:val="24"/>
          <w:szCs w:val="24"/>
          <w:u w:val="single"/>
          <w:lang w:val="en-US" w:eastAsia="en-GB"/>
        </w:rPr>
      </w:pPr>
      <w:r w:rsidRPr="00BD2E01">
        <w:rPr>
          <w:rFonts w:ascii="Times New Roman" w:eastAsia="Times New Roman" w:hAnsi="Times New Roman" w:cs="Times New Roman"/>
          <w:b/>
          <w:bCs/>
          <w:sz w:val="24"/>
          <w:szCs w:val="24"/>
          <w:lang w:val="en-US" w:eastAsia="en-GB"/>
        </w:rPr>
        <w:t xml:space="preserve">The </w:t>
      </w:r>
      <w:r w:rsidR="00A54E79" w:rsidRPr="00BD2E01">
        <w:rPr>
          <w:rFonts w:ascii="Times New Roman" w:eastAsia="Times New Roman" w:hAnsi="Times New Roman" w:cs="Times New Roman"/>
          <w:b/>
          <w:bCs/>
          <w:sz w:val="24"/>
          <w:szCs w:val="24"/>
          <w:lang w:val="en-US" w:eastAsia="en-GB"/>
        </w:rPr>
        <w:t>webinar will be held by ZOO</w:t>
      </w:r>
      <w:r w:rsidR="000A4CAC" w:rsidRPr="00BD2E01">
        <w:rPr>
          <w:rFonts w:ascii="Times New Roman" w:eastAsia="Times New Roman" w:hAnsi="Times New Roman" w:cs="Times New Roman"/>
          <w:b/>
          <w:bCs/>
          <w:sz w:val="24"/>
          <w:szCs w:val="24"/>
          <w:lang w:val="en-US" w:eastAsia="en-GB"/>
        </w:rPr>
        <w:t xml:space="preserve">M on </w:t>
      </w:r>
      <w:r w:rsidR="000A4CAC" w:rsidRPr="00BD2E01">
        <w:rPr>
          <w:rFonts w:ascii="Times New Roman" w:eastAsia="Times New Roman" w:hAnsi="Times New Roman" w:cs="Times New Roman"/>
          <w:b/>
          <w:bCs/>
          <w:sz w:val="24"/>
          <w:szCs w:val="24"/>
          <w:u w:val="single"/>
          <w:lang w:val="en-US" w:eastAsia="en-GB"/>
        </w:rPr>
        <w:t>Thursday 27 May 2021 between 5.30pm and 6.30pm</w:t>
      </w:r>
      <w:r w:rsidRPr="00BD2E01">
        <w:rPr>
          <w:rFonts w:ascii="Times New Roman" w:eastAsia="Times New Roman" w:hAnsi="Times New Roman" w:cs="Times New Roman"/>
          <w:b/>
          <w:bCs/>
          <w:sz w:val="24"/>
          <w:szCs w:val="24"/>
          <w:u w:val="single"/>
          <w:lang w:val="en-US" w:eastAsia="en-GB"/>
        </w:rPr>
        <w:t>.</w:t>
      </w:r>
    </w:p>
    <w:p w14:paraId="105E8733" w14:textId="71D68E49" w:rsidR="00AF1B3C" w:rsidRPr="00BD2E01" w:rsidRDefault="00AF1B3C" w:rsidP="000A4CAC">
      <w:pPr>
        <w:spacing w:after="0" w:line="240" w:lineRule="auto"/>
        <w:rPr>
          <w:rFonts w:ascii="Times New Roman" w:eastAsia="Times New Roman" w:hAnsi="Times New Roman" w:cs="Times New Roman"/>
          <w:b/>
          <w:bCs/>
          <w:sz w:val="24"/>
          <w:szCs w:val="24"/>
          <w:lang w:eastAsia="en-GB"/>
        </w:rPr>
      </w:pPr>
      <w:r w:rsidRPr="00BD2E01">
        <w:rPr>
          <w:rFonts w:ascii="Times New Roman" w:eastAsia="Times New Roman" w:hAnsi="Times New Roman" w:cs="Times New Roman"/>
          <w:b/>
          <w:bCs/>
          <w:sz w:val="24"/>
          <w:szCs w:val="24"/>
          <w:u w:val="single"/>
          <w:lang w:val="en-US" w:eastAsia="en-GB"/>
        </w:rPr>
        <w:t xml:space="preserve">For registration and invitation please send an email to the </w:t>
      </w:r>
      <w:r w:rsidR="00546285" w:rsidRPr="00546285">
        <w:rPr>
          <w:rFonts w:ascii="Times New Roman" w:eastAsia="Times New Roman" w:hAnsi="Times New Roman" w:cs="Times New Roman"/>
          <w:b/>
          <w:bCs/>
          <w:color w:val="365F91" w:themeColor="accent1" w:themeShade="BF"/>
          <w:sz w:val="24"/>
          <w:szCs w:val="24"/>
          <w:u w:val="single"/>
          <w:lang w:val="en-US" w:eastAsia="en-GB"/>
        </w:rPr>
        <w:t xml:space="preserve">associationforconsumerrights@gmail.com </w:t>
      </w:r>
      <w:r w:rsidRPr="00BD2E01">
        <w:rPr>
          <w:rFonts w:ascii="Times New Roman" w:eastAsia="Times New Roman" w:hAnsi="Times New Roman" w:cs="Times New Roman"/>
          <w:b/>
          <w:bCs/>
          <w:sz w:val="24"/>
          <w:szCs w:val="24"/>
          <w:u w:val="single"/>
          <w:lang w:val="en-US" w:eastAsia="en-GB"/>
        </w:rPr>
        <w:t xml:space="preserve">(by return) showing your interest.  </w:t>
      </w:r>
    </w:p>
    <w:bookmarkEnd w:id="0"/>
    <w:p w14:paraId="53A7AC67" w14:textId="77777777" w:rsidR="000A4CAC" w:rsidRPr="00BD2E01" w:rsidRDefault="000A4CAC" w:rsidP="000A4CAC">
      <w:pPr>
        <w:spacing w:after="0" w:line="240" w:lineRule="auto"/>
        <w:rPr>
          <w:rFonts w:ascii="Times New Roman" w:eastAsia="Times New Roman" w:hAnsi="Times New Roman" w:cs="Times New Roman"/>
          <w:b/>
          <w:bCs/>
          <w:sz w:val="24"/>
          <w:szCs w:val="24"/>
          <w:lang w:eastAsia="en-GB"/>
        </w:rPr>
      </w:pPr>
    </w:p>
    <w:p w14:paraId="49C16B8D" w14:textId="5BBD3C6B" w:rsidR="00D60C33" w:rsidRPr="00BD2E01" w:rsidRDefault="00D60C33" w:rsidP="00D60C33">
      <w:pPr>
        <w:spacing w:after="0" w:line="240" w:lineRule="auto"/>
        <w:rPr>
          <w:rFonts w:ascii="Times New Roman" w:eastAsia="Times New Roman" w:hAnsi="Times New Roman" w:cs="Times New Roman"/>
          <w:b/>
          <w:bCs/>
          <w:sz w:val="24"/>
          <w:szCs w:val="24"/>
          <w:lang w:val="en-US" w:eastAsia="en-GB"/>
        </w:rPr>
      </w:pPr>
      <w:r w:rsidRPr="00BD2E01">
        <w:rPr>
          <w:rFonts w:ascii="Times New Roman" w:eastAsia="Times New Roman" w:hAnsi="Times New Roman" w:cs="Times New Roman"/>
          <w:b/>
          <w:bCs/>
          <w:sz w:val="24"/>
          <w:szCs w:val="24"/>
          <w:lang w:val="en-US" w:eastAsia="en-GB"/>
        </w:rPr>
        <w:t>Debts in Malta are not a small problem. When we look at the court data</w:t>
      </w:r>
      <w:r w:rsidR="00472A49" w:rsidRPr="00BD2E01">
        <w:rPr>
          <w:rFonts w:ascii="Times New Roman" w:eastAsia="Times New Roman" w:hAnsi="Times New Roman" w:cs="Times New Roman"/>
          <w:b/>
          <w:bCs/>
          <w:sz w:val="24"/>
          <w:szCs w:val="24"/>
          <w:lang w:val="en-US" w:eastAsia="en-GB"/>
        </w:rPr>
        <w:t>,</w:t>
      </w:r>
      <w:r w:rsidRPr="00BD2E01">
        <w:rPr>
          <w:rFonts w:ascii="Times New Roman" w:eastAsia="Times New Roman" w:hAnsi="Times New Roman" w:cs="Times New Roman"/>
          <w:b/>
          <w:bCs/>
          <w:sz w:val="24"/>
          <w:szCs w:val="24"/>
          <w:lang w:val="en-US" w:eastAsia="en-GB"/>
        </w:rPr>
        <w:t xml:space="preserve"> we find that in 2020, 1933 warrants were issued by the Qorti Magisterjali and 1832 by the Qorti Superjuri). From the Qorti Magisterjali there were issued 3186 judicial letters called 166A and from the Qorti Superjuri 168</w:t>
      </w:r>
      <w:r w:rsidR="00472A49" w:rsidRPr="00BD2E01">
        <w:rPr>
          <w:rFonts w:ascii="Times New Roman" w:eastAsia="Times New Roman" w:hAnsi="Times New Roman" w:cs="Times New Roman"/>
          <w:b/>
          <w:bCs/>
          <w:sz w:val="24"/>
          <w:szCs w:val="24"/>
          <w:lang w:val="en-US" w:eastAsia="en-GB"/>
        </w:rPr>
        <w:t xml:space="preserve"> judicial letters</w:t>
      </w:r>
      <w:r w:rsidRPr="00BD2E01">
        <w:rPr>
          <w:rFonts w:ascii="Times New Roman" w:eastAsia="Times New Roman" w:hAnsi="Times New Roman" w:cs="Times New Roman"/>
          <w:b/>
          <w:bCs/>
          <w:sz w:val="24"/>
          <w:szCs w:val="24"/>
          <w:lang w:val="en-US" w:eastAsia="en-GB"/>
        </w:rPr>
        <w:t xml:space="preserve">. These include both individual and corporate entities. </w:t>
      </w:r>
    </w:p>
    <w:p w14:paraId="0A20F986" w14:textId="77777777" w:rsidR="00D60C33" w:rsidRPr="00BD2E01" w:rsidRDefault="00D60C33">
      <w:pPr>
        <w:rPr>
          <w:rFonts w:ascii="Times New Roman" w:hAnsi="Times New Roman" w:cs="Times New Roman"/>
          <w:b/>
          <w:bCs/>
          <w:sz w:val="24"/>
          <w:szCs w:val="24"/>
        </w:rPr>
      </w:pPr>
    </w:p>
    <w:p w14:paraId="530647C0" w14:textId="1C47D0C6" w:rsidR="00F1388C" w:rsidRPr="00BD2E01" w:rsidRDefault="00F1388C">
      <w:pPr>
        <w:rPr>
          <w:rFonts w:ascii="Times New Roman" w:hAnsi="Times New Roman" w:cs="Times New Roman"/>
          <w:b/>
          <w:bCs/>
          <w:sz w:val="24"/>
          <w:szCs w:val="24"/>
        </w:rPr>
      </w:pPr>
      <w:r w:rsidRPr="00BD2E01">
        <w:rPr>
          <w:rFonts w:ascii="Times New Roman" w:hAnsi="Times New Roman" w:cs="Times New Roman"/>
          <w:b/>
          <w:bCs/>
          <w:sz w:val="24"/>
          <w:szCs w:val="24"/>
        </w:rPr>
        <w:t>Agenda</w:t>
      </w:r>
    </w:p>
    <w:p w14:paraId="39ED369C" w14:textId="7DE1D527" w:rsidR="00F1388C" w:rsidRPr="00BD2E01" w:rsidRDefault="00F1388C">
      <w:pPr>
        <w:rPr>
          <w:rFonts w:ascii="Times New Roman" w:hAnsi="Times New Roman" w:cs="Times New Roman"/>
          <w:b/>
          <w:bCs/>
          <w:sz w:val="24"/>
          <w:szCs w:val="24"/>
        </w:rPr>
      </w:pPr>
      <w:r w:rsidRPr="00BD2E01">
        <w:rPr>
          <w:rFonts w:ascii="Times New Roman" w:hAnsi="Times New Roman" w:cs="Times New Roman"/>
          <w:b/>
          <w:bCs/>
          <w:sz w:val="24"/>
          <w:szCs w:val="24"/>
        </w:rPr>
        <w:t xml:space="preserve">5.30pm Introduction by ACR President </w:t>
      </w:r>
      <w:r w:rsidR="00A54E79" w:rsidRPr="00BD2E01">
        <w:rPr>
          <w:rFonts w:ascii="Times New Roman" w:hAnsi="Times New Roman" w:cs="Times New Roman"/>
          <w:b/>
          <w:bCs/>
          <w:sz w:val="24"/>
          <w:szCs w:val="24"/>
        </w:rPr>
        <w:t>Pauline Azzopardi</w:t>
      </w:r>
    </w:p>
    <w:p w14:paraId="3D851E69" w14:textId="1F7674EC" w:rsidR="00F1388C" w:rsidRPr="00BD2E01" w:rsidRDefault="00F1388C">
      <w:pPr>
        <w:rPr>
          <w:rFonts w:ascii="Times New Roman" w:hAnsi="Times New Roman" w:cs="Times New Roman"/>
          <w:b/>
          <w:bCs/>
          <w:sz w:val="24"/>
          <w:szCs w:val="24"/>
        </w:rPr>
      </w:pPr>
      <w:r w:rsidRPr="00BD2E01">
        <w:rPr>
          <w:rFonts w:ascii="Times New Roman" w:hAnsi="Times New Roman" w:cs="Times New Roman"/>
          <w:b/>
          <w:bCs/>
          <w:sz w:val="24"/>
          <w:szCs w:val="24"/>
        </w:rPr>
        <w:t>5.</w:t>
      </w:r>
      <w:r w:rsidR="00A54E79" w:rsidRPr="00BD2E01">
        <w:rPr>
          <w:rFonts w:ascii="Times New Roman" w:hAnsi="Times New Roman" w:cs="Times New Roman"/>
          <w:b/>
          <w:bCs/>
          <w:sz w:val="24"/>
          <w:szCs w:val="24"/>
        </w:rPr>
        <w:t>3</w:t>
      </w:r>
      <w:r w:rsidRPr="00BD2E01">
        <w:rPr>
          <w:rFonts w:ascii="Times New Roman" w:hAnsi="Times New Roman" w:cs="Times New Roman"/>
          <w:b/>
          <w:bCs/>
          <w:sz w:val="24"/>
          <w:szCs w:val="24"/>
        </w:rPr>
        <w:t>5</w:t>
      </w:r>
      <w:r w:rsidR="00A54E79" w:rsidRPr="00BD2E01">
        <w:rPr>
          <w:rFonts w:ascii="Times New Roman" w:hAnsi="Times New Roman" w:cs="Times New Roman"/>
          <w:b/>
          <w:bCs/>
          <w:sz w:val="24"/>
          <w:szCs w:val="24"/>
        </w:rPr>
        <w:t>pm</w:t>
      </w:r>
      <w:r w:rsidRPr="00BD2E01">
        <w:rPr>
          <w:rFonts w:ascii="Times New Roman" w:hAnsi="Times New Roman" w:cs="Times New Roman"/>
          <w:b/>
          <w:bCs/>
          <w:sz w:val="24"/>
          <w:szCs w:val="24"/>
        </w:rPr>
        <w:t xml:space="preserve"> Presentation by </w:t>
      </w:r>
      <w:r w:rsidR="00AF1B3C" w:rsidRPr="00BD2E01">
        <w:rPr>
          <w:rFonts w:ascii="Times New Roman" w:hAnsi="Times New Roman" w:cs="Times New Roman"/>
          <w:b/>
          <w:bCs/>
          <w:sz w:val="24"/>
          <w:szCs w:val="24"/>
        </w:rPr>
        <w:t>Josef Busut</w:t>
      </w:r>
      <w:r w:rsidR="00D82FE1" w:rsidRPr="00BD2E01">
        <w:rPr>
          <w:rFonts w:ascii="Times New Roman" w:hAnsi="Times New Roman" w:cs="Times New Roman"/>
          <w:b/>
          <w:bCs/>
          <w:sz w:val="24"/>
          <w:szCs w:val="24"/>
        </w:rPr>
        <w:t>t</w:t>
      </w:r>
      <w:r w:rsidR="00AF1B3C" w:rsidRPr="00BD2E01">
        <w:rPr>
          <w:rFonts w:ascii="Times New Roman" w:hAnsi="Times New Roman" w:cs="Times New Roman"/>
          <w:b/>
          <w:bCs/>
          <w:sz w:val="24"/>
          <w:szCs w:val="24"/>
        </w:rPr>
        <w:t xml:space="preserve">il, Director General </w:t>
      </w:r>
      <w:r w:rsidR="00D82FE1" w:rsidRPr="00BD2E01">
        <w:rPr>
          <w:rFonts w:ascii="Times New Roman" w:hAnsi="Times New Roman" w:cs="Times New Roman"/>
          <w:b/>
          <w:bCs/>
          <w:sz w:val="24"/>
          <w:szCs w:val="24"/>
        </w:rPr>
        <w:t>– MACM (</w:t>
      </w:r>
      <w:r w:rsidR="00AF1B3C" w:rsidRPr="00BD2E01">
        <w:rPr>
          <w:rFonts w:ascii="Times New Roman" w:hAnsi="Times New Roman" w:cs="Times New Roman"/>
          <w:b/>
          <w:bCs/>
          <w:sz w:val="24"/>
          <w:szCs w:val="24"/>
        </w:rPr>
        <w:t>Malta Association of Credit Management</w:t>
      </w:r>
      <w:r w:rsidR="00D82FE1" w:rsidRPr="00BD2E01">
        <w:rPr>
          <w:rFonts w:ascii="Times New Roman" w:hAnsi="Times New Roman" w:cs="Times New Roman"/>
          <w:b/>
          <w:bCs/>
          <w:sz w:val="24"/>
          <w:szCs w:val="24"/>
        </w:rPr>
        <w:t>)</w:t>
      </w:r>
    </w:p>
    <w:p w14:paraId="4F63E95A" w14:textId="1ACBA02C" w:rsidR="00D82FE1" w:rsidRPr="00BD2E01" w:rsidRDefault="00D82FE1"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 xml:space="preserve">Should people take bank loans or purchase goods on credit? </w:t>
      </w:r>
    </w:p>
    <w:p w14:paraId="09244D1B" w14:textId="089BD02F" w:rsidR="00AF1B3C" w:rsidRPr="00BD2E01" w:rsidRDefault="00D82FE1"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How much should a person borrow?</w:t>
      </w:r>
    </w:p>
    <w:p w14:paraId="0D9FE1B1" w14:textId="4F375E01" w:rsidR="00AF1B3C" w:rsidRPr="00BD2E01" w:rsidRDefault="00AF1B3C"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lastRenderedPageBreak/>
        <w:t xml:space="preserve">What </w:t>
      </w:r>
      <w:r w:rsidR="00D82FE1" w:rsidRPr="00BD2E01">
        <w:rPr>
          <w:rFonts w:ascii="Times New Roman" w:hAnsi="Times New Roman" w:cs="Times New Roman"/>
          <w:b/>
          <w:bCs/>
          <w:sz w:val="24"/>
          <w:szCs w:val="24"/>
        </w:rPr>
        <w:t xml:space="preserve">factors should a person </w:t>
      </w:r>
      <w:r w:rsidRPr="00BD2E01">
        <w:rPr>
          <w:rFonts w:ascii="Times New Roman" w:hAnsi="Times New Roman" w:cs="Times New Roman"/>
          <w:b/>
          <w:bCs/>
          <w:sz w:val="24"/>
          <w:szCs w:val="24"/>
        </w:rPr>
        <w:t xml:space="preserve">watch out for when taking </w:t>
      </w:r>
      <w:r w:rsidR="00073892" w:rsidRPr="00BD2E01">
        <w:rPr>
          <w:rFonts w:ascii="Times New Roman" w:hAnsi="Times New Roman" w:cs="Times New Roman"/>
          <w:b/>
          <w:bCs/>
          <w:sz w:val="24"/>
          <w:szCs w:val="24"/>
        </w:rPr>
        <w:t xml:space="preserve">up </w:t>
      </w:r>
      <w:r w:rsidRPr="00BD2E01">
        <w:rPr>
          <w:rFonts w:ascii="Times New Roman" w:hAnsi="Times New Roman" w:cs="Times New Roman"/>
          <w:b/>
          <w:bCs/>
          <w:sz w:val="24"/>
          <w:szCs w:val="24"/>
        </w:rPr>
        <w:t>loans</w:t>
      </w:r>
      <w:r w:rsidR="00073892" w:rsidRPr="00BD2E01">
        <w:rPr>
          <w:rFonts w:ascii="Times New Roman" w:hAnsi="Times New Roman" w:cs="Times New Roman"/>
          <w:b/>
          <w:bCs/>
          <w:sz w:val="24"/>
          <w:szCs w:val="24"/>
        </w:rPr>
        <w:t>/credit</w:t>
      </w:r>
      <w:r w:rsidR="00D82FE1" w:rsidRPr="00BD2E01">
        <w:rPr>
          <w:rFonts w:ascii="Times New Roman" w:hAnsi="Times New Roman" w:cs="Times New Roman"/>
          <w:b/>
          <w:bCs/>
          <w:sz w:val="24"/>
          <w:szCs w:val="24"/>
        </w:rPr>
        <w:t>?</w:t>
      </w:r>
    </w:p>
    <w:p w14:paraId="3FDE9426" w14:textId="578EA77E" w:rsidR="00D82FE1" w:rsidRPr="00BD2E01" w:rsidRDefault="00D82FE1"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The banks or trade creditors request personal data prior to granting loans</w:t>
      </w:r>
      <w:r w:rsidR="00073892" w:rsidRPr="00BD2E01">
        <w:rPr>
          <w:rFonts w:ascii="Times New Roman" w:hAnsi="Times New Roman" w:cs="Times New Roman"/>
          <w:b/>
          <w:bCs/>
          <w:sz w:val="24"/>
          <w:szCs w:val="24"/>
        </w:rPr>
        <w:t>/credit</w:t>
      </w:r>
      <w:r w:rsidRPr="00BD2E01">
        <w:rPr>
          <w:rFonts w:ascii="Times New Roman" w:hAnsi="Times New Roman" w:cs="Times New Roman"/>
          <w:b/>
          <w:bCs/>
          <w:sz w:val="24"/>
          <w:szCs w:val="24"/>
        </w:rPr>
        <w:t>. Why?</w:t>
      </w:r>
    </w:p>
    <w:p w14:paraId="3EBD12BD" w14:textId="77777777" w:rsidR="0082673A" w:rsidRPr="00BD2E01" w:rsidRDefault="00D82FE1"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 xml:space="preserve">Should </w:t>
      </w:r>
      <w:r w:rsidR="0082673A" w:rsidRPr="00BD2E01">
        <w:rPr>
          <w:rFonts w:ascii="Times New Roman" w:hAnsi="Times New Roman" w:cs="Times New Roman"/>
          <w:b/>
          <w:bCs/>
          <w:sz w:val="24"/>
          <w:szCs w:val="24"/>
        </w:rPr>
        <w:t>the</w:t>
      </w:r>
      <w:r w:rsidRPr="00BD2E01">
        <w:rPr>
          <w:rFonts w:ascii="Times New Roman" w:hAnsi="Times New Roman" w:cs="Times New Roman"/>
          <w:b/>
          <w:bCs/>
          <w:sz w:val="24"/>
          <w:szCs w:val="24"/>
        </w:rPr>
        <w:t xml:space="preserve"> person requesting credit/loan </w:t>
      </w:r>
      <w:r w:rsidR="0082673A" w:rsidRPr="00BD2E01">
        <w:rPr>
          <w:rFonts w:ascii="Times New Roman" w:hAnsi="Times New Roman" w:cs="Times New Roman"/>
          <w:b/>
          <w:bCs/>
          <w:sz w:val="24"/>
          <w:szCs w:val="24"/>
        </w:rPr>
        <w:t>be willing to share personal data with the bank/creditor? Why?</w:t>
      </w:r>
    </w:p>
    <w:p w14:paraId="107DB753" w14:textId="40789D6F" w:rsidR="00D82FE1" w:rsidRPr="00BD2E01" w:rsidRDefault="0082673A"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Understanding the difference between Interest Rates and APR</w:t>
      </w:r>
      <w:r w:rsidR="00A54E79" w:rsidRPr="00BD2E01">
        <w:rPr>
          <w:rFonts w:ascii="Times New Roman" w:hAnsi="Times New Roman" w:cs="Times New Roman"/>
          <w:b/>
          <w:bCs/>
          <w:sz w:val="24"/>
          <w:szCs w:val="24"/>
        </w:rPr>
        <w:t>C.</w:t>
      </w:r>
      <w:r w:rsidR="00D82FE1" w:rsidRPr="00BD2E01">
        <w:rPr>
          <w:rFonts w:ascii="Times New Roman" w:hAnsi="Times New Roman" w:cs="Times New Roman"/>
          <w:b/>
          <w:bCs/>
          <w:sz w:val="24"/>
          <w:szCs w:val="24"/>
        </w:rPr>
        <w:t xml:space="preserve"> </w:t>
      </w:r>
    </w:p>
    <w:p w14:paraId="11EA9ECE" w14:textId="06C52C8A" w:rsidR="00AF1B3C" w:rsidRPr="00BD2E01" w:rsidRDefault="00AF1B3C"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What data is available to lenders before they give you the loan</w:t>
      </w:r>
      <w:r w:rsidR="00331B67" w:rsidRPr="00BD2E01">
        <w:rPr>
          <w:rFonts w:ascii="Times New Roman" w:hAnsi="Times New Roman" w:cs="Times New Roman"/>
          <w:b/>
          <w:bCs/>
          <w:sz w:val="24"/>
          <w:szCs w:val="24"/>
        </w:rPr>
        <w:t xml:space="preserve"> or c</w:t>
      </w:r>
      <w:r w:rsidR="0082673A" w:rsidRPr="00BD2E01">
        <w:rPr>
          <w:rFonts w:ascii="Times New Roman" w:hAnsi="Times New Roman" w:cs="Times New Roman"/>
          <w:b/>
          <w:bCs/>
          <w:sz w:val="24"/>
          <w:szCs w:val="24"/>
        </w:rPr>
        <w:t>redit?</w:t>
      </w:r>
      <w:r w:rsidRPr="00BD2E01">
        <w:rPr>
          <w:rFonts w:ascii="Times New Roman" w:hAnsi="Times New Roman" w:cs="Times New Roman"/>
          <w:b/>
          <w:bCs/>
          <w:sz w:val="24"/>
          <w:szCs w:val="24"/>
        </w:rPr>
        <w:t xml:space="preserve"> </w:t>
      </w:r>
    </w:p>
    <w:p w14:paraId="2BFAE8C9" w14:textId="4303BD19" w:rsidR="0082673A" w:rsidRPr="00BD2E01" w:rsidRDefault="0082673A"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How can I budget prior to borrowing from the bank or purchase goods on credit?</w:t>
      </w:r>
    </w:p>
    <w:p w14:paraId="69B479DD" w14:textId="6C48D0A1" w:rsidR="00AF1B3C" w:rsidRPr="00BD2E01" w:rsidRDefault="00AF1B3C" w:rsidP="00AF1B3C">
      <w:pPr>
        <w:pStyle w:val="ListParagraph"/>
        <w:numPr>
          <w:ilvl w:val="0"/>
          <w:numId w:val="1"/>
        </w:numPr>
        <w:rPr>
          <w:rFonts w:ascii="Times New Roman" w:hAnsi="Times New Roman" w:cs="Times New Roman"/>
          <w:b/>
          <w:bCs/>
          <w:sz w:val="24"/>
          <w:szCs w:val="24"/>
        </w:rPr>
      </w:pPr>
      <w:r w:rsidRPr="00BD2E01">
        <w:rPr>
          <w:rFonts w:ascii="Times New Roman" w:hAnsi="Times New Roman" w:cs="Times New Roman"/>
          <w:b/>
          <w:bCs/>
          <w:sz w:val="24"/>
          <w:szCs w:val="24"/>
        </w:rPr>
        <w:t xml:space="preserve">What help </w:t>
      </w:r>
      <w:r w:rsidR="00331B67" w:rsidRPr="00BD2E01">
        <w:rPr>
          <w:rFonts w:ascii="Times New Roman" w:hAnsi="Times New Roman" w:cs="Times New Roman"/>
          <w:b/>
          <w:bCs/>
          <w:sz w:val="24"/>
          <w:szCs w:val="24"/>
        </w:rPr>
        <w:t xml:space="preserve">can the lender </w:t>
      </w:r>
      <w:r w:rsidR="00A54E79" w:rsidRPr="00BD2E01">
        <w:rPr>
          <w:rFonts w:ascii="Times New Roman" w:hAnsi="Times New Roman" w:cs="Times New Roman"/>
          <w:b/>
          <w:bCs/>
          <w:sz w:val="24"/>
          <w:szCs w:val="24"/>
        </w:rPr>
        <w:t xml:space="preserve">help </w:t>
      </w:r>
      <w:r w:rsidRPr="00BD2E01">
        <w:rPr>
          <w:rFonts w:ascii="Times New Roman" w:hAnsi="Times New Roman" w:cs="Times New Roman"/>
          <w:b/>
          <w:bCs/>
          <w:sz w:val="24"/>
          <w:szCs w:val="24"/>
        </w:rPr>
        <w:t>when you enter into arrears</w:t>
      </w:r>
      <w:r w:rsidR="00A54E79" w:rsidRPr="00BD2E01">
        <w:rPr>
          <w:rFonts w:ascii="Times New Roman" w:hAnsi="Times New Roman" w:cs="Times New Roman"/>
          <w:b/>
          <w:bCs/>
          <w:sz w:val="24"/>
          <w:szCs w:val="24"/>
        </w:rPr>
        <w:t>.</w:t>
      </w:r>
      <w:r w:rsidRPr="00BD2E01">
        <w:rPr>
          <w:rFonts w:ascii="Times New Roman" w:hAnsi="Times New Roman" w:cs="Times New Roman"/>
          <w:b/>
          <w:bCs/>
          <w:sz w:val="24"/>
          <w:szCs w:val="24"/>
        </w:rPr>
        <w:t xml:space="preserve"> </w:t>
      </w:r>
    </w:p>
    <w:p w14:paraId="09E5D550" w14:textId="4C6012B4" w:rsidR="00855F9F" w:rsidRPr="00BD2E01" w:rsidRDefault="00A54E79">
      <w:pPr>
        <w:rPr>
          <w:rFonts w:ascii="Times New Roman" w:hAnsi="Times New Roman" w:cs="Times New Roman"/>
          <w:b/>
          <w:bCs/>
          <w:sz w:val="24"/>
          <w:szCs w:val="24"/>
        </w:rPr>
      </w:pPr>
      <w:r w:rsidRPr="00BD2E01">
        <w:rPr>
          <w:rFonts w:ascii="Times New Roman" w:hAnsi="Times New Roman" w:cs="Times New Roman"/>
          <w:b/>
          <w:bCs/>
          <w:sz w:val="24"/>
          <w:szCs w:val="24"/>
        </w:rPr>
        <w:t xml:space="preserve">6.05pm </w:t>
      </w:r>
      <w:r w:rsidR="00855F9F" w:rsidRPr="00BD2E01">
        <w:rPr>
          <w:rFonts w:ascii="Times New Roman" w:hAnsi="Times New Roman" w:cs="Times New Roman"/>
          <w:b/>
          <w:bCs/>
          <w:sz w:val="24"/>
          <w:szCs w:val="24"/>
        </w:rPr>
        <w:t xml:space="preserve">Presentation by Pauline Azzopardi </w:t>
      </w:r>
    </w:p>
    <w:p w14:paraId="7B7BB1F9" w14:textId="3577A2E0" w:rsidR="00855F9F" w:rsidRPr="00BD2E01" w:rsidRDefault="00855F9F" w:rsidP="00855F9F">
      <w:pPr>
        <w:pStyle w:val="ListParagraph"/>
        <w:numPr>
          <w:ilvl w:val="0"/>
          <w:numId w:val="2"/>
        </w:numPr>
        <w:rPr>
          <w:rFonts w:ascii="Times New Roman" w:hAnsi="Times New Roman" w:cs="Times New Roman"/>
          <w:b/>
          <w:bCs/>
          <w:sz w:val="24"/>
          <w:szCs w:val="24"/>
        </w:rPr>
      </w:pPr>
      <w:r w:rsidRPr="00BD2E01">
        <w:rPr>
          <w:rFonts w:ascii="Times New Roman" w:hAnsi="Times New Roman" w:cs="Times New Roman"/>
          <w:b/>
          <w:bCs/>
          <w:sz w:val="24"/>
          <w:szCs w:val="24"/>
        </w:rPr>
        <w:t xml:space="preserve">What are the remedies that a lender </w:t>
      </w:r>
      <w:r w:rsidR="00DF6180">
        <w:rPr>
          <w:rFonts w:ascii="Times New Roman" w:hAnsi="Times New Roman" w:cs="Times New Roman"/>
          <w:b/>
          <w:bCs/>
          <w:sz w:val="24"/>
          <w:szCs w:val="24"/>
        </w:rPr>
        <w:t>may</w:t>
      </w:r>
      <w:r w:rsidRPr="00BD2E01">
        <w:rPr>
          <w:rFonts w:ascii="Times New Roman" w:hAnsi="Times New Roman" w:cs="Times New Roman"/>
          <w:b/>
          <w:bCs/>
          <w:sz w:val="24"/>
          <w:szCs w:val="24"/>
        </w:rPr>
        <w:t xml:space="preserve"> offer if you go into arrears? </w:t>
      </w:r>
    </w:p>
    <w:p w14:paraId="287A0BE3" w14:textId="34E50E9D" w:rsidR="009B72E2" w:rsidRPr="00BD2E01" w:rsidRDefault="00855F9F" w:rsidP="00855F9F">
      <w:pPr>
        <w:rPr>
          <w:rFonts w:ascii="Times New Roman" w:hAnsi="Times New Roman" w:cs="Times New Roman"/>
          <w:b/>
          <w:bCs/>
          <w:sz w:val="24"/>
          <w:szCs w:val="24"/>
        </w:rPr>
      </w:pPr>
      <w:r w:rsidRPr="00BD2E01">
        <w:rPr>
          <w:rFonts w:ascii="Times New Roman" w:hAnsi="Times New Roman" w:cs="Times New Roman"/>
          <w:b/>
          <w:bCs/>
          <w:sz w:val="24"/>
          <w:szCs w:val="24"/>
        </w:rPr>
        <w:t xml:space="preserve">6.15pm  </w:t>
      </w:r>
      <w:r w:rsidR="009B72E2" w:rsidRPr="00BD2E01">
        <w:rPr>
          <w:rFonts w:ascii="Times New Roman" w:hAnsi="Times New Roman" w:cs="Times New Roman"/>
          <w:b/>
          <w:bCs/>
          <w:sz w:val="24"/>
          <w:szCs w:val="24"/>
        </w:rPr>
        <w:t xml:space="preserve">Questions and comments </w:t>
      </w:r>
    </w:p>
    <w:p w14:paraId="7FE3C95D" w14:textId="4871DE3A" w:rsidR="009B72E2" w:rsidRPr="00BD2E01" w:rsidRDefault="00A54E79">
      <w:pPr>
        <w:rPr>
          <w:rFonts w:ascii="Times New Roman" w:hAnsi="Times New Roman" w:cs="Times New Roman"/>
          <w:b/>
          <w:bCs/>
          <w:sz w:val="24"/>
          <w:szCs w:val="24"/>
        </w:rPr>
      </w:pPr>
      <w:r w:rsidRPr="00BD2E01">
        <w:rPr>
          <w:rFonts w:ascii="Times New Roman" w:hAnsi="Times New Roman" w:cs="Times New Roman"/>
          <w:b/>
          <w:bCs/>
          <w:sz w:val="24"/>
          <w:szCs w:val="24"/>
        </w:rPr>
        <w:t>6.25pm</w:t>
      </w:r>
      <w:r w:rsidR="00472A49" w:rsidRPr="00BD2E01">
        <w:rPr>
          <w:rFonts w:ascii="Times New Roman" w:hAnsi="Times New Roman" w:cs="Times New Roman"/>
          <w:b/>
          <w:bCs/>
          <w:sz w:val="24"/>
          <w:szCs w:val="24"/>
        </w:rPr>
        <w:t xml:space="preserve">  </w:t>
      </w:r>
      <w:r w:rsidR="009B72E2" w:rsidRPr="00BD2E01">
        <w:rPr>
          <w:rFonts w:ascii="Times New Roman" w:hAnsi="Times New Roman" w:cs="Times New Roman"/>
          <w:b/>
          <w:bCs/>
          <w:sz w:val="24"/>
          <w:szCs w:val="24"/>
        </w:rPr>
        <w:t xml:space="preserve">Conclusion: ACR President </w:t>
      </w:r>
    </w:p>
    <w:p w14:paraId="66915BC0" w14:textId="29FEBC04" w:rsidR="009B72E2" w:rsidRPr="00BD2E01" w:rsidRDefault="009B72E2">
      <w:pPr>
        <w:rPr>
          <w:rFonts w:ascii="Times New Roman" w:hAnsi="Times New Roman" w:cs="Times New Roman"/>
          <w:b/>
          <w:bCs/>
          <w:sz w:val="24"/>
          <w:szCs w:val="24"/>
        </w:rPr>
      </w:pPr>
      <w:r w:rsidRPr="00BD2E01">
        <w:rPr>
          <w:rFonts w:ascii="Times New Roman" w:hAnsi="Times New Roman" w:cs="Times New Roman"/>
          <w:b/>
          <w:bCs/>
          <w:sz w:val="24"/>
          <w:szCs w:val="24"/>
        </w:rPr>
        <w:t>We look forward to meeting you to discuss this important theme</w:t>
      </w:r>
      <w:r w:rsidR="00154C2B">
        <w:rPr>
          <w:rFonts w:ascii="Times New Roman" w:hAnsi="Times New Roman" w:cs="Times New Roman"/>
          <w:b/>
          <w:bCs/>
          <w:sz w:val="24"/>
          <w:szCs w:val="24"/>
        </w:rPr>
        <w:t>.</w:t>
      </w:r>
      <w:r w:rsidRPr="00BD2E01">
        <w:rPr>
          <w:rFonts w:ascii="Times New Roman" w:hAnsi="Times New Roman" w:cs="Times New Roman"/>
          <w:b/>
          <w:bCs/>
          <w:sz w:val="24"/>
          <w:szCs w:val="24"/>
        </w:rPr>
        <w:t xml:space="preserve"> </w:t>
      </w:r>
    </w:p>
    <w:tbl>
      <w:tblPr>
        <w:tblpPr w:leftFromText="180" w:rightFromText="180" w:vertAnchor="page" w:horzAnchor="page" w:tblpX="736" w:tblpY="166"/>
        <w:tblW w:w="11430" w:type="dxa"/>
        <w:tblLook w:val="04A0" w:firstRow="1" w:lastRow="0" w:firstColumn="1" w:lastColumn="0" w:noHBand="0" w:noVBand="1"/>
      </w:tblPr>
      <w:tblGrid>
        <w:gridCol w:w="2803"/>
        <w:gridCol w:w="8627"/>
      </w:tblGrid>
      <w:tr w:rsidR="00F320D5" w:rsidRPr="00BD2E01" w14:paraId="4A801AFC" w14:textId="77777777" w:rsidTr="00F1388C">
        <w:trPr>
          <w:trHeight w:val="443"/>
        </w:trPr>
        <w:tc>
          <w:tcPr>
            <w:tcW w:w="2803" w:type="dxa"/>
            <w:vMerge w:val="restart"/>
            <w:shd w:val="clear" w:color="auto" w:fill="auto"/>
          </w:tcPr>
          <w:p w14:paraId="11454C02" w14:textId="5B164A4F" w:rsidR="00F320D5" w:rsidRPr="00BD2E01" w:rsidRDefault="00F320D5" w:rsidP="004909C5">
            <w:pPr>
              <w:spacing w:after="0" w:line="240" w:lineRule="auto"/>
              <w:rPr>
                <w:rFonts w:ascii="Times New Roman" w:hAnsi="Times New Roman" w:cs="Times New Roman"/>
                <w:b/>
                <w:bCs/>
                <w:sz w:val="24"/>
                <w:szCs w:val="24"/>
              </w:rPr>
            </w:pPr>
          </w:p>
        </w:tc>
        <w:tc>
          <w:tcPr>
            <w:tcW w:w="8627" w:type="dxa"/>
            <w:shd w:val="clear" w:color="auto" w:fill="auto"/>
          </w:tcPr>
          <w:p w14:paraId="2A81A412" w14:textId="77777777" w:rsidR="00F320D5" w:rsidRPr="00BD2E01" w:rsidRDefault="00F320D5" w:rsidP="004909C5">
            <w:pPr>
              <w:spacing w:after="0" w:line="240" w:lineRule="auto"/>
              <w:rPr>
                <w:rFonts w:ascii="Times New Roman" w:hAnsi="Times New Roman" w:cs="Times New Roman"/>
                <w:b/>
                <w:bCs/>
                <w:sz w:val="24"/>
                <w:szCs w:val="24"/>
              </w:rPr>
            </w:pPr>
          </w:p>
        </w:tc>
      </w:tr>
      <w:tr w:rsidR="00F320D5" w:rsidRPr="00BD2E01" w14:paraId="67162BC4" w14:textId="77777777" w:rsidTr="00F1388C">
        <w:trPr>
          <w:trHeight w:val="1260"/>
        </w:trPr>
        <w:tc>
          <w:tcPr>
            <w:tcW w:w="2803" w:type="dxa"/>
            <w:vMerge/>
            <w:shd w:val="clear" w:color="auto" w:fill="auto"/>
          </w:tcPr>
          <w:p w14:paraId="2F980439" w14:textId="77777777" w:rsidR="00F320D5" w:rsidRPr="00BD2E01" w:rsidRDefault="00F320D5" w:rsidP="004909C5">
            <w:pPr>
              <w:spacing w:after="0" w:line="240" w:lineRule="auto"/>
              <w:rPr>
                <w:rFonts w:ascii="Times New Roman" w:hAnsi="Times New Roman" w:cs="Times New Roman"/>
                <w:b/>
                <w:bCs/>
                <w:noProof/>
                <w:sz w:val="24"/>
                <w:szCs w:val="24"/>
              </w:rPr>
            </w:pPr>
          </w:p>
        </w:tc>
        <w:tc>
          <w:tcPr>
            <w:tcW w:w="8627" w:type="dxa"/>
            <w:shd w:val="clear" w:color="auto" w:fill="auto"/>
          </w:tcPr>
          <w:p w14:paraId="1D8DE1A5" w14:textId="34632885" w:rsidR="00F320D5" w:rsidRPr="00BD2E01" w:rsidRDefault="00F320D5" w:rsidP="004909C5">
            <w:pPr>
              <w:spacing w:after="0" w:line="240" w:lineRule="auto"/>
              <w:rPr>
                <w:rFonts w:ascii="Times New Roman" w:hAnsi="Times New Roman" w:cs="Times New Roman"/>
                <w:b/>
                <w:bCs/>
                <w:sz w:val="24"/>
                <w:szCs w:val="24"/>
              </w:rPr>
            </w:pPr>
          </w:p>
        </w:tc>
      </w:tr>
    </w:tbl>
    <w:p w14:paraId="66404ABA" w14:textId="77777777" w:rsidR="00B50EC6" w:rsidRPr="00BD2E01" w:rsidRDefault="00B50EC6">
      <w:pPr>
        <w:rPr>
          <w:rFonts w:ascii="Times New Roman" w:hAnsi="Times New Roman" w:cs="Times New Roman"/>
          <w:b/>
          <w:bCs/>
          <w:sz w:val="24"/>
          <w:szCs w:val="24"/>
        </w:rPr>
      </w:pPr>
    </w:p>
    <w:p w14:paraId="5899DA37" w14:textId="21481AFE" w:rsidR="00DC091E" w:rsidRPr="00BD2E01" w:rsidRDefault="00B50EC6">
      <w:pPr>
        <w:rPr>
          <w:rFonts w:ascii="Times New Roman" w:hAnsi="Times New Roman" w:cs="Times New Roman"/>
          <w:b/>
          <w:bCs/>
          <w:sz w:val="24"/>
          <w:szCs w:val="24"/>
        </w:rPr>
      </w:pPr>
      <w:r w:rsidRPr="00BD2E01">
        <w:rPr>
          <w:rFonts w:ascii="Times New Roman" w:hAnsi="Times New Roman" w:cs="Times New Roman"/>
          <w:b/>
          <w:bCs/>
          <w:sz w:val="24"/>
          <w:szCs w:val="24"/>
        </w:rPr>
        <w:t>Best regards,</w:t>
      </w:r>
    </w:p>
    <w:p w14:paraId="02B3F04E" w14:textId="289BEC1E" w:rsidR="00B50EC6" w:rsidRPr="00BD2E01" w:rsidRDefault="00B50EC6">
      <w:pPr>
        <w:rPr>
          <w:rFonts w:ascii="Times New Roman" w:hAnsi="Times New Roman" w:cs="Times New Roman"/>
          <w:b/>
          <w:bCs/>
          <w:sz w:val="24"/>
          <w:szCs w:val="24"/>
        </w:rPr>
      </w:pPr>
      <w:r w:rsidRPr="00BD2E01">
        <w:rPr>
          <w:rFonts w:ascii="Times New Roman" w:hAnsi="Times New Roman" w:cs="Times New Roman"/>
          <w:b/>
          <w:bCs/>
          <w:sz w:val="24"/>
          <w:szCs w:val="24"/>
        </w:rPr>
        <w:t>Pauline Azzopardi</w:t>
      </w:r>
    </w:p>
    <w:p w14:paraId="00BE07DB" w14:textId="7985E83A" w:rsidR="00B50EC6" w:rsidRDefault="00B50EC6">
      <w:pPr>
        <w:rPr>
          <w:rFonts w:ascii="Times New Roman" w:hAnsi="Times New Roman" w:cs="Times New Roman"/>
          <w:b/>
          <w:bCs/>
          <w:sz w:val="24"/>
          <w:szCs w:val="24"/>
        </w:rPr>
      </w:pPr>
      <w:r w:rsidRPr="00BD2E01">
        <w:rPr>
          <w:rFonts w:ascii="Times New Roman" w:hAnsi="Times New Roman" w:cs="Times New Roman"/>
          <w:b/>
          <w:bCs/>
          <w:sz w:val="24"/>
          <w:szCs w:val="24"/>
        </w:rPr>
        <w:t xml:space="preserve">President ACR </w:t>
      </w:r>
    </w:p>
    <w:p w14:paraId="5FA0D390" w14:textId="77777777" w:rsidR="00546285" w:rsidRDefault="00546285" w:rsidP="00546285">
      <w:pPr>
        <w:rPr>
          <w:rFonts w:ascii="Times New Roman" w:hAnsi="Times New Roman" w:cs="Times New Roman"/>
          <w:b/>
          <w:bCs/>
          <w:sz w:val="24"/>
          <w:szCs w:val="24"/>
        </w:rPr>
      </w:pPr>
    </w:p>
    <w:p w14:paraId="6094AFDA" w14:textId="192986B0" w:rsidR="00546285" w:rsidRDefault="00546285" w:rsidP="00546285">
      <w:pPr>
        <w:rPr>
          <w:rFonts w:ascii="Times New Roman" w:hAnsi="Times New Roman" w:cs="Times New Roman"/>
          <w:b/>
          <w:bCs/>
          <w:sz w:val="24"/>
          <w:szCs w:val="24"/>
        </w:rPr>
      </w:pPr>
      <w:r>
        <w:rPr>
          <w:rFonts w:ascii="Times New Roman" w:hAnsi="Times New Roman" w:cs="Times New Roman"/>
          <w:b/>
          <w:bCs/>
          <w:sz w:val="24"/>
          <w:szCs w:val="24"/>
        </w:rPr>
        <w:t xml:space="preserve">ACR </w:t>
      </w:r>
      <w:r w:rsidRPr="00546285">
        <w:rPr>
          <w:rFonts w:ascii="Times New Roman" w:hAnsi="Times New Roman" w:cs="Times New Roman"/>
          <w:b/>
          <w:bCs/>
          <w:sz w:val="24"/>
          <w:szCs w:val="24"/>
        </w:rPr>
        <w:t xml:space="preserve">shall process </w:t>
      </w:r>
      <w:r>
        <w:rPr>
          <w:rFonts w:ascii="Times New Roman" w:hAnsi="Times New Roman" w:cs="Times New Roman"/>
          <w:b/>
          <w:bCs/>
          <w:sz w:val="24"/>
          <w:szCs w:val="24"/>
        </w:rPr>
        <w:t xml:space="preserve">Personal Data </w:t>
      </w:r>
      <w:r w:rsidRPr="00546285">
        <w:rPr>
          <w:rFonts w:ascii="Times New Roman" w:hAnsi="Times New Roman" w:cs="Times New Roman"/>
          <w:b/>
          <w:bCs/>
          <w:sz w:val="24"/>
          <w:szCs w:val="24"/>
        </w:rPr>
        <w:t>according to applicable legislation, particularly, Reg [EU] 2016/679 as well</w:t>
      </w:r>
      <w:r>
        <w:rPr>
          <w:rFonts w:ascii="Times New Roman" w:hAnsi="Times New Roman" w:cs="Times New Roman"/>
          <w:b/>
          <w:bCs/>
          <w:sz w:val="24"/>
          <w:szCs w:val="24"/>
        </w:rPr>
        <w:t xml:space="preserve"> </w:t>
      </w:r>
      <w:r w:rsidRPr="00546285">
        <w:rPr>
          <w:rFonts w:ascii="Times New Roman" w:hAnsi="Times New Roman" w:cs="Times New Roman"/>
          <w:b/>
          <w:bCs/>
          <w:sz w:val="24"/>
          <w:szCs w:val="24"/>
        </w:rPr>
        <w:t xml:space="preserve">as the Data Protection Act, Chapter 586 of the Laws of Malta, amongst others. </w:t>
      </w:r>
      <w:r>
        <w:rPr>
          <w:rFonts w:ascii="Times New Roman" w:hAnsi="Times New Roman" w:cs="Times New Roman"/>
          <w:b/>
          <w:bCs/>
          <w:sz w:val="24"/>
          <w:szCs w:val="24"/>
        </w:rPr>
        <w:t xml:space="preserve">ACR </w:t>
      </w:r>
      <w:r w:rsidRPr="00546285">
        <w:rPr>
          <w:rFonts w:ascii="Times New Roman" w:hAnsi="Times New Roman" w:cs="Times New Roman"/>
          <w:b/>
          <w:bCs/>
          <w:sz w:val="24"/>
          <w:szCs w:val="24"/>
        </w:rPr>
        <w:t>shall be deemed to be a Data Controller of</w:t>
      </w:r>
      <w:r>
        <w:rPr>
          <w:rFonts w:ascii="Times New Roman" w:hAnsi="Times New Roman" w:cs="Times New Roman"/>
          <w:b/>
          <w:bCs/>
          <w:sz w:val="24"/>
          <w:szCs w:val="24"/>
        </w:rPr>
        <w:t xml:space="preserve"> </w:t>
      </w:r>
      <w:r w:rsidRPr="00546285">
        <w:rPr>
          <w:rFonts w:ascii="Times New Roman" w:hAnsi="Times New Roman" w:cs="Times New Roman"/>
          <w:b/>
          <w:bCs/>
          <w:sz w:val="24"/>
          <w:szCs w:val="24"/>
        </w:rPr>
        <w:t xml:space="preserve">the personal data it processes in execution of its services. </w:t>
      </w:r>
      <w:r>
        <w:rPr>
          <w:rFonts w:ascii="Times New Roman" w:hAnsi="Times New Roman" w:cs="Times New Roman"/>
          <w:b/>
          <w:bCs/>
          <w:sz w:val="24"/>
          <w:szCs w:val="24"/>
        </w:rPr>
        <w:t xml:space="preserve">ACR </w:t>
      </w:r>
      <w:r w:rsidRPr="00546285">
        <w:rPr>
          <w:rFonts w:ascii="Times New Roman" w:hAnsi="Times New Roman" w:cs="Times New Roman"/>
          <w:b/>
          <w:bCs/>
          <w:sz w:val="24"/>
          <w:szCs w:val="24"/>
        </w:rPr>
        <w:t>processes this personal data since this is necessary for the</w:t>
      </w:r>
      <w:r>
        <w:rPr>
          <w:rFonts w:ascii="Times New Roman" w:hAnsi="Times New Roman" w:cs="Times New Roman"/>
          <w:b/>
          <w:bCs/>
          <w:sz w:val="24"/>
          <w:szCs w:val="24"/>
        </w:rPr>
        <w:t xml:space="preserve"> </w:t>
      </w:r>
      <w:r w:rsidRPr="00546285">
        <w:rPr>
          <w:rFonts w:ascii="Times New Roman" w:hAnsi="Times New Roman" w:cs="Times New Roman"/>
          <w:b/>
          <w:bCs/>
          <w:sz w:val="24"/>
          <w:szCs w:val="24"/>
        </w:rPr>
        <w:t xml:space="preserve">performance of the </w:t>
      </w:r>
      <w:r>
        <w:rPr>
          <w:rFonts w:ascii="Times New Roman" w:hAnsi="Times New Roman" w:cs="Times New Roman"/>
          <w:b/>
          <w:bCs/>
          <w:sz w:val="24"/>
          <w:szCs w:val="24"/>
        </w:rPr>
        <w:t xml:space="preserve">webinar </w:t>
      </w:r>
      <w:r w:rsidRPr="00546285">
        <w:rPr>
          <w:rFonts w:ascii="Times New Roman" w:hAnsi="Times New Roman" w:cs="Times New Roman"/>
          <w:b/>
          <w:bCs/>
          <w:sz w:val="24"/>
          <w:szCs w:val="24"/>
        </w:rPr>
        <w:t xml:space="preserve">and for compliance with the law. </w:t>
      </w:r>
    </w:p>
    <w:p w14:paraId="5A934F7D" w14:textId="605D5FED" w:rsidR="00546285" w:rsidRDefault="00546285">
      <w:pPr>
        <w:rPr>
          <w:rFonts w:ascii="Times New Roman" w:hAnsi="Times New Roman" w:cs="Times New Roman"/>
          <w:b/>
          <w:bCs/>
          <w:sz w:val="24"/>
          <w:szCs w:val="24"/>
        </w:rPr>
      </w:pPr>
    </w:p>
    <w:p w14:paraId="7935E80D" w14:textId="24143C93" w:rsidR="00546285" w:rsidRDefault="00546285">
      <w:pPr>
        <w:rPr>
          <w:rFonts w:ascii="Times New Roman" w:hAnsi="Times New Roman" w:cs="Times New Roman"/>
          <w:b/>
          <w:bCs/>
          <w:sz w:val="24"/>
          <w:szCs w:val="24"/>
        </w:rPr>
      </w:pPr>
    </w:p>
    <w:p w14:paraId="3764A500" w14:textId="2B1AC36C" w:rsidR="00546285" w:rsidRDefault="00546285">
      <w:pPr>
        <w:rPr>
          <w:rFonts w:ascii="Times New Roman" w:hAnsi="Times New Roman" w:cs="Times New Roman"/>
          <w:b/>
          <w:bCs/>
          <w:sz w:val="24"/>
          <w:szCs w:val="24"/>
        </w:rPr>
      </w:pPr>
    </w:p>
    <w:p w14:paraId="3CC7D895" w14:textId="77777777" w:rsidR="00546285" w:rsidRPr="00BD2E01" w:rsidRDefault="00546285">
      <w:pPr>
        <w:rPr>
          <w:rFonts w:ascii="Times New Roman" w:hAnsi="Times New Roman" w:cs="Times New Roman"/>
          <w:b/>
          <w:bCs/>
          <w:sz w:val="24"/>
          <w:szCs w:val="24"/>
        </w:rPr>
      </w:pPr>
    </w:p>
    <w:sectPr w:rsidR="00546285" w:rsidRPr="00BD2E01" w:rsidSect="00DC0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BF4"/>
    <w:multiLevelType w:val="hybridMultilevel"/>
    <w:tmpl w:val="9AFE97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3674ABB"/>
    <w:multiLevelType w:val="hybridMultilevel"/>
    <w:tmpl w:val="870EAD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D5"/>
    <w:rsid w:val="00073892"/>
    <w:rsid w:val="000A4CAC"/>
    <w:rsid w:val="0010408C"/>
    <w:rsid w:val="00154C2B"/>
    <w:rsid w:val="00331B67"/>
    <w:rsid w:val="0038338A"/>
    <w:rsid w:val="00472A49"/>
    <w:rsid w:val="00525A43"/>
    <w:rsid w:val="00546285"/>
    <w:rsid w:val="0082673A"/>
    <w:rsid w:val="00855F9F"/>
    <w:rsid w:val="009B72E2"/>
    <w:rsid w:val="00A54E79"/>
    <w:rsid w:val="00AF1B3C"/>
    <w:rsid w:val="00B3483D"/>
    <w:rsid w:val="00B50EC6"/>
    <w:rsid w:val="00BD2E01"/>
    <w:rsid w:val="00D60C33"/>
    <w:rsid w:val="00D82FE1"/>
    <w:rsid w:val="00DC091E"/>
    <w:rsid w:val="00DF6180"/>
    <w:rsid w:val="00F1388C"/>
    <w:rsid w:val="00F3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8261"/>
  <w15:docId w15:val="{2A1EEFD2-BCC1-48D4-9B05-D946F11F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20D5"/>
    <w:rPr>
      <w:color w:val="0000FF"/>
      <w:u w:val="single"/>
    </w:rPr>
  </w:style>
  <w:style w:type="paragraph" w:styleId="BalloonText">
    <w:name w:val="Balloon Text"/>
    <w:basedOn w:val="Normal"/>
    <w:link w:val="BalloonTextChar"/>
    <w:uiPriority w:val="99"/>
    <w:semiHidden/>
    <w:unhideWhenUsed/>
    <w:rsid w:val="00F3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0D5"/>
    <w:rPr>
      <w:rFonts w:ascii="Tahoma" w:hAnsi="Tahoma" w:cs="Tahoma"/>
      <w:sz w:val="16"/>
      <w:szCs w:val="16"/>
      <w:lang w:val="en-GB"/>
    </w:rPr>
  </w:style>
  <w:style w:type="paragraph" w:styleId="ListParagraph">
    <w:name w:val="List Paragraph"/>
    <w:basedOn w:val="Normal"/>
    <w:uiPriority w:val="34"/>
    <w:qFormat/>
    <w:rsid w:val="00AF1B3C"/>
    <w:pPr>
      <w:ind w:left="720"/>
      <w:contextualSpacing/>
    </w:pPr>
  </w:style>
  <w:style w:type="character" w:styleId="UnresolvedMention">
    <w:name w:val="Unresolved Mention"/>
    <w:basedOn w:val="DefaultParagraphFont"/>
    <w:uiPriority w:val="99"/>
    <w:semiHidden/>
    <w:unhideWhenUsed/>
    <w:rsid w:val="00AF1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dc:creator>
  <cp:lastModifiedBy>Caroline Attard</cp:lastModifiedBy>
  <cp:revision>2</cp:revision>
  <dcterms:created xsi:type="dcterms:W3CDTF">2021-05-14T13:30:00Z</dcterms:created>
  <dcterms:modified xsi:type="dcterms:W3CDTF">2021-05-14T13:30:00Z</dcterms:modified>
</cp:coreProperties>
</file>