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95" w:rsidRPr="000B4843" w:rsidRDefault="00812B95" w:rsidP="00812B95">
      <w:pPr>
        <w:spacing w:after="0" w:line="240" w:lineRule="auto"/>
        <w:jc w:val="center"/>
        <w:outlineLvl w:val="0"/>
        <w:rPr>
          <w:rFonts w:ascii="Times New Roman" w:eastAsia="Times New Roman" w:hAnsi="Times New Roman"/>
          <w:b/>
          <w:sz w:val="24"/>
          <w:szCs w:val="24"/>
          <w:lang w:val="en-GB" w:eastAsia="en-GB"/>
        </w:rPr>
      </w:pPr>
      <w:r w:rsidRPr="000B4843">
        <w:rPr>
          <w:rFonts w:ascii="Times New Roman" w:eastAsia="Times New Roman" w:hAnsi="Times New Roman"/>
          <w:b/>
          <w:sz w:val="24"/>
          <w:szCs w:val="24"/>
          <w:lang w:val="en-GB" w:eastAsia="en-GB"/>
        </w:rPr>
        <w:t>Resolution for ACR AGM 2022</w:t>
      </w:r>
    </w:p>
    <w:p w:rsidR="00812B95" w:rsidRPr="000B4843" w:rsidRDefault="00812B95" w:rsidP="00812B95">
      <w:pPr>
        <w:spacing w:after="0" w:line="240" w:lineRule="auto"/>
        <w:jc w:val="both"/>
        <w:rPr>
          <w:rFonts w:ascii="Times New Roman" w:eastAsia="Times New Roman" w:hAnsi="Times New Roman"/>
          <w:b/>
          <w:sz w:val="24"/>
          <w:szCs w:val="24"/>
          <w:lang w:val="en-GB" w:eastAsia="en-GB"/>
        </w:rPr>
      </w:pPr>
    </w:p>
    <w:p w:rsidR="00812B95" w:rsidRPr="000B4843" w:rsidRDefault="00812B95" w:rsidP="00812B95">
      <w:pPr>
        <w:spacing w:after="0" w:line="240" w:lineRule="auto"/>
        <w:jc w:val="both"/>
        <w:outlineLvl w:val="0"/>
        <w:rPr>
          <w:rFonts w:ascii="Times New Roman" w:eastAsia="Times New Roman" w:hAnsi="Times New Roman"/>
          <w:b/>
          <w:iCs/>
          <w:sz w:val="24"/>
          <w:szCs w:val="24"/>
          <w:u w:val="single"/>
          <w:lang w:val="en-GB" w:eastAsia="en-GB"/>
        </w:rPr>
      </w:pPr>
      <w:r w:rsidRPr="000B4843">
        <w:rPr>
          <w:rFonts w:ascii="Times New Roman" w:eastAsia="Times New Roman" w:hAnsi="Times New Roman"/>
          <w:b/>
          <w:iCs/>
          <w:sz w:val="24"/>
          <w:szCs w:val="24"/>
          <w:u w:val="single"/>
          <w:lang w:val="en-GB" w:eastAsia="en-GB"/>
        </w:rPr>
        <w:t xml:space="preserve">Title of Resolution </w:t>
      </w:r>
    </w:p>
    <w:p w:rsidR="00812B95" w:rsidRPr="000B4843" w:rsidRDefault="00812B95" w:rsidP="00812B95">
      <w:pPr>
        <w:spacing w:after="0" w:line="240" w:lineRule="auto"/>
        <w:jc w:val="both"/>
        <w:outlineLvl w:val="0"/>
        <w:rPr>
          <w:rFonts w:ascii="Times New Roman" w:eastAsia="Times New Roman" w:hAnsi="Times New Roman"/>
          <w:b/>
          <w:iCs/>
          <w:sz w:val="24"/>
          <w:szCs w:val="24"/>
          <w:u w:val="single"/>
          <w:lang w:val="en-GB" w:eastAsia="en-GB"/>
        </w:rPr>
      </w:pPr>
    </w:p>
    <w:p w:rsidR="00812B95" w:rsidRPr="00793345" w:rsidRDefault="00812B95" w:rsidP="00812B95">
      <w:pPr>
        <w:pStyle w:val="Heading1"/>
        <w:jc w:val="both"/>
        <w:rPr>
          <w:rFonts w:ascii="Times New Roman" w:hAnsi="Times New Roman"/>
          <w:kern w:val="28"/>
          <w:sz w:val="24"/>
          <w:szCs w:val="24"/>
          <w:lang w:val="en-GB" w:eastAsia="en-GB"/>
        </w:rPr>
      </w:pPr>
      <w:r w:rsidRPr="00793345">
        <w:rPr>
          <w:rFonts w:ascii="Times New Roman" w:hAnsi="Times New Roman"/>
          <w:kern w:val="28"/>
          <w:sz w:val="24"/>
          <w:szCs w:val="24"/>
          <w:lang w:val="en-GB" w:eastAsia="en-GB"/>
        </w:rPr>
        <w:t xml:space="preserve">Promoting Sustainable Consumption in Malta to Help Reduce Carbon Emissions and Mitigate Climate Change </w:t>
      </w:r>
    </w:p>
    <w:p w:rsidR="00812B95" w:rsidRPr="000B4843" w:rsidRDefault="00812B95" w:rsidP="00812B95">
      <w:pPr>
        <w:spacing w:after="0" w:line="240" w:lineRule="auto"/>
        <w:jc w:val="both"/>
        <w:outlineLvl w:val="0"/>
        <w:rPr>
          <w:rFonts w:ascii="Times New Roman" w:eastAsia="Times New Roman" w:hAnsi="Times New Roman"/>
          <w:b/>
          <w:i/>
          <w:sz w:val="24"/>
          <w:szCs w:val="24"/>
          <w:lang w:val="en-GB" w:eastAsia="en-GB"/>
        </w:rPr>
      </w:pPr>
    </w:p>
    <w:p w:rsidR="00812B95" w:rsidRPr="000B4843" w:rsidRDefault="00812B95" w:rsidP="00812B95">
      <w:pPr>
        <w:spacing w:after="0" w:line="240" w:lineRule="auto"/>
        <w:jc w:val="both"/>
        <w:outlineLvl w:val="0"/>
        <w:rPr>
          <w:rFonts w:ascii="Times New Roman" w:eastAsia="Times New Roman" w:hAnsi="Times New Roman"/>
          <w:b/>
          <w:iCs/>
          <w:sz w:val="24"/>
          <w:szCs w:val="24"/>
          <w:u w:val="single"/>
          <w:lang w:val="en-GB" w:eastAsia="en-GB"/>
        </w:rPr>
      </w:pPr>
      <w:r w:rsidRPr="000B4843">
        <w:rPr>
          <w:rFonts w:ascii="Times New Roman" w:eastAsia="Times New Roman" w:hAnsi="Times New Roman"/>
          <w:b/>
          <w:iCs/>
          <w:sz w:val="24"/>
          <w:szCs w:val="24"/>
          <w:u w:val="single"/>
          <w:lang w:val="en-GB" w:eastAsia="en-GB"/>
        </w:rPr>
        <w:t xml:space="preserve">Name of individual submitting the Resolution </w:t>
      </w:r>
    </w:p>
    <w:p w:rsidR="00812B95" w:rsidRPr="000B4843" w:rsidRDefault="00812B95" w:rsidP="00812B95">
      <w:pPr>
        <w:spacing w:after="0" w:line="240" w:lineRule="auto"/>
        <w:jc w:val="both"/>
        <w:outlineLvl w:val="0"/>
        <w:rPr>
          <w:rFonts w:ascii="Times New Roman" w:eastAsia="Times New Roman" w:hAnsi="Times New Roman"/>
          <w:b/>
          <w:iCs/>
          <w:sz w:val="24"/>
          <w:szCs w:val="24"/>
          <w:u w:val="single"/>
          <w:lang w:val="en-GB" w:eastAsia="en-GB"/>
        </w:rPr>
      </w:pP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Catherine </w:t>
      </w:r>
      <w:proofErr w:type="spellStart"/>
      <w:r w:rsidRPr="00812B95">
        <w:rPr>
          <w:rFonts w:ascii="Times New Roman" w:hAnsi="Times New Roman"/>
          <w:sz w:val="24"/>
          <w:szCs w:val="24"/>
          <w:lang w:val="en-GB" w:eastAsia="en-GB"/>
        </w:rPr>
        <w:t>Camilleri</w:t>
      </w:r>
      <w:proofErr w:type="spellEnd"/>
      <w:r w:rsidRPr="00812B95">
        <w:rPr>
          <w:rFonts w:ascii="Times New Roman" w:hAnsi="Times New Roman"/>
          <w:sz w:val="24"/>
          <w:szCs w:val="24"/>
          <w:lang w:val="en-GB" w:eastAsia="en-GB"/>
        </w:rPr>
        <w:t xml:space="preserve">, </w:t>
      </w:r>
      <w:r w:rsidRPr="00812B95">
        <w:rPr>
          <w:rFonts w:ascii="Times New Roman" w:hAnsi="Times New Roman"/>
          <w:sz w:val="24"/>
          <w:szCs w:val="24"/>
          <w:lang w:val="en-GB" w:eastAsia="en-GB"/>
        </w:rPr>
        <w:t>ACR Executive Committee member</w:t>
      </w:r>
    </w:p>
    <w:p w:rsidR="00812B95" w:rsidRPr="00812B95" w:rsidRDefault="00812B95" w:rsidP="00812B95">
      <w:pPr>
        <w:jc w:val="both"/>
        <w:rPr>
          <w:rFonts w:ascii="Times New Roman" w:hAnsi="Times New Roman"/>
          <w:b/>
          <w:sz w:val="24"/>
          <w:szCs w:val="24"/>
          <w:u w:val="single"/>
          <w:lang w:val="en-GB" w:eastAsia="en-GB"/>
        </w:rPr>
      </w:pPr>
      <w:r w:rsidRPr="00812B95">
        <w:rPr>
          <w:rFonts w:ascii="Times New Roman" w:hAnsi="Times New Roman"/>
          <w:b/>
          <w:sz w:val="24"/>
          <w:szCs w:val="24"/>
          <w:u w:val="single"/>
          <w:lang w:val="en-GB" w:eastAsia="en-GB"/>
        </w:rPr>
        <w:t>Background Information</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Traditionally, consumer associations worldwide focused on lobbying for better protection of consumer rights.   However, increasing environmental and climate problems have shown that consumers must not only enjoy rights but also up</w:t>
      </w:r>
      <w:r>
        <w:rPr>
          <w:rFonts w:ascii="Times New Roman" w:hAnsi="Times New Roman"/>
          <w:sz w:val="24"/>
          <w:szCs w:val="24"/>
          <w:lang w:val="en-GB" w:eastAsia="en-GB"/>
        </w:rPr>
        <w:t xml:space="preserve">hold certain responsibilities. </w:t>
      </w:r>
      <w:r w:rsidRPr="00812B95">
        <w:rPr>
          <w:rFonts w:ascii="Times New Roman" w:hAnsi="Times New Roman"/>
          <w:sz w:val="24"/>
          <w:szCs w:val="24"/>
          <w:lang w:val="en-GB" w:eastAsia="en-GB"/>
        </w:rPr>
        <w:t xml:space="preserve">The climate emergency clearly indicates that consumption must also be sustainable.  </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Responsible consumption in Malta </w:t>
      </w:r>
      <w:proofErr w:type="gramStart"/>
      <w:r w:rsidRPr="00812B95">
        <w:rPr>
          <w:rFonts w:ascii="Times New Roman" w:hAnsi="Times New Roman"/>
          <w:sz w:val="24"/>
          <w:szCs w:val="24"/>
          <w:lang w:val="en-GB" w:eastAsia="en-GB"/>
        </w:rPr>
        <w:t>is also urgently needed</w:t>
      </w:r>
      <w:proofErr w:type="gramEnd"/>
      <w:r w:rsidRPr="00812B95">
        <w:rPr>
          <w:rFonts w:ascii="Times New Roman" w:hAnsi="Times New Roman"/>
          <w:sz w:val="24"/>
          <w:szCs w:val="24"/>
          <w:lang w:val="en-GB" w:eastAsia="en-GB"/>
        </w:rPr>
        <w:t xml:space="preserve"> to help Malta uphold its international obligations to achieve the United Nations Sustainable Development Goals and to reduce its carbon emissions to net-zero by 2050.  </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In view of the above context, in conjunction with lobbying for consumer rights, ACR Malta is taking on sustainable consumption as one of its primary objectives.  </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In 2021, ACR Malta organised a webinar for its members and to the public on how sustainable consumption in Malta can help mitigate climate change.  ACR Exec Committee member, Catherine </w:t>
      </w:r>
      <w:proofErr w:type="spellStart"/>
      <w:r w:rsidRPr="00812B95">
        <w:rPr>
          <w:rFonts w:ascii="Times New Roman" w:hAnsi="Times New Roman"/>
          <w:sz w:val="24"/>
          <w:szCs w:val="24"/>
          <w:lang w:val="en-GB" w:eastAsia="en-GB"/>
        </w:rPr>
        <w:t>Camilleri</w:t>
      </w:r>
      <w:proofErr w:type="spellEnd"/>
      <w:r w:rsidRPr="00812B95">
        <w:rPr>
          <w:rFonts w:ascii="Times New Roman" w:hAnsi="Times New Roman"/>
          <w:sz w:val="24"/>
          <w:szCs w:val="24"/>
          <w:lang w:val="en-GB" w:eastAsia="en-GB"/>
        </w:rPr>
        <w:t>, also gave this presentation to the members within the Civil Society Committee</w:t>
      </w:r>
      <w:r w:rsidR="00937643">
        <w:rPr>
          <w:rFonts w:ascii="Times New Roman" w:hAnsi="Times New Roman"/>
          <w:sz w:val="24"/>
          <w:szCs w:val="24"/>
          <w:lang w:val="en-GB" w:eastAsia="en-GB"/>
        </w:rPr>
        <w:t xml:space="preserve"> (CSC)</w:t>
      </w:r>
      <w:bookmarkStart w:id="0" w:name="_GoBack"/>
      <w:bookmarkEnd w:id="0"/>
      <w:r w:rsidRPr="00812B95">
        <w:rPr>
          <w:rFonts w:ascii="Times New Roman" w:hAnsi="Times New Roman"/>
          <w:sz w:val="24"/>
          <w:szCs w:val="24"/>
          <w:lang w:val="en-GB" w:eastAsia="en-GB"/>
        </w:rPr>
        <w:t xml:space="preserve"> of the MCESD. Subsequently, the CSC drew up various sustainability related </w:t>
      </w:r>
      <w:proofErr w:type="gramStart"/>
      <w:r w:rsidRPr="00812B95">
        <w:rPr>
          <w:rFonts w:ascii="Times New Roman" w:hAnsi="Times New Roman"/>
          <w:sz w:val="24"/>
          <w:szCs w:val="24"/>
          <w:lang w:val="en-GB" w:eastAsia="en-GB"/>
        </w:rPr>
        <w:t>initiatives which</w:t>
      </w:r>
      <w:proofErr w:type="gramEnd"/>
      <w:r w:rsidRPr="00812B95">
        <w:rPr>
          <w:rFonts w:ascii="Times New Roman" w:hAnsi="Times New Roman"/>
          <w:sz w:val="24"/>
          <w:szCs w:val="24"/>
          <w:lang w:val="en-GB" w:eastAsia="en-GB"/>
        </w:rPr>
        <w:t xml:space="preserve"> have been presented to the Ambassador for Climate Action in Malta, Prof S Borg, and will be also presented to the MCESD for further action.</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Additionally, as member of the CSC, Catherine </w:t>
      </w:r>
      <w:proofErr w:type="spellStart"/>
      <w:r w:rsidRPr="00812B95">
        <w:rPr>
          <w:rFonts w:ascii="Times New Roman" w:hAnsi="Times New Roman"/>
          <w:sz w:val="24"/>
          <w:szCs w:val="24"/>
          <w:lang w:val="en-GB" w:eastAsia="en-GB"/>
        </w:rPr>
        <w:t>Camilleri</w:t>
      </w:r>
      <w:proofErr w:type="spellEnd"/>
      <w:r w:rsidRPr="00812B95">
        <w:rPr>
          <w:rFonts w:ascii="Times New Roman" w:hAnsi="Times New Roman"/>
          <w:sz w:val="24"/>
          <w:szCs w:val="24"/>
          <w:lang w:val="en-GB" w:eastAsia="en-GB"/>
        </w:rPr>
        <w:t xml:space="preserve"> drafted various proposals for incentives to </w:t>
      </w:r>
      <w:proofErr w:type="gramStart"/>
      <w:r w:rsidRPr="00812B95">
        <w:rPr>
          <w:rFonts w:ascii="Times New Roman" w:hAnsi="Times New Roman"/>
          <w:sz w:val="24"/>
          <w:szCs w:val="24"/>
          <w:lang w:val="en-GB" w:eastAsia="en-GB"/>
        </w:rPr>
        <w:t>be given</w:t>
      </w:r>
      <w:proofErr w:type="gramEnd"/>
      <w:r w:rsidRPr="00812B95">
        <w:rPr>
          <w:rFonts w:ascii="Times New Roman" w:hAnsi="Times New Roman"/>
          <w:sz w:val="24"/>
          <w:szCs w:val="24"/>
          <w:lang w:val="en-GB" w:eastAsia="en-GB"/>
        </w:rPr>
        <w:t xml:space="preserve"> to Maltese consumers as part of the 2021 Government budget to encourage sustainable consumption.  These proposals </w:t>
      </w:r>
      <w:proofErr w:type="gramStart"/>
      <w:r w:rsidRPr="00812B95">
        <w:rPr>
          <w:rFonts w:ascii="Times New Roman" w:hAnsi="Times New Roman"/>
          <w:sz w:val="24"/>
          <w:szCs w:val="24"/>
          <w:lang w:val="en-GB" w:eastAsia="en-GB"/>
        </w:rPr>
        <w:t>were presented</w:t>
      </w:r>
      <w:proofErr w:type="gramEnd"/>
      <w:r w:rsidRPr="00812B95">
        <w:rPr>
          <w:rFonts w:ascii="Times New Roman" w:hAnsi="Times New Roman"/>
          <w:sz w:val="24"/>
          <w:szCs w:val="24"/>
          <w:lang w:val="en-GB" w:eastAsia="en-GB"/>
        </w:rPr>
        <w:t xml:space="preserve"> to government through the MCESD.  </w:t>
      </w:r>
    </w:p>
    <w:p w:rsidR="00812B95" w:rsidRPr="00812B95" w:rsidRDefault="00812B95" w:rsidP="00812B95">
      <w:pPr>
        <w:jc w:val="both"/>
        <w:rPr>
          <w:rFonts w:ascii="Times New Roman" w:hAnsi="Times New Roman"/>
          <w:b/>
          <w:sz w:val="24"/>
          <w:szCs w:val="24"/>
          <w:u w:val="single"/>
          <w:lang w:val="en-GB" w:eastAsia="en-GB"/>
        </w:rPr>
      </w:pPr>
      <w:r w:rsidRPr="00812B95">
        <w:rPr>
          <w:rFonts w:ascii="Times New Roman" w:hAnsi="Times New Roman"/>
          <w:b/>
          <w:sz w:val="24"/>
          <w:szCs w:val="24"/>
          <w:u w:val="single"/>
          <w:lang w:val="en-GB" w:eastAsia="en-GB"/>
        </w:rPr>
        <w:t>Proposals/Recommendations</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Given the lack of awareness among the public at large about what is sustainable consumption and why it </w:t>
      </w:r>
      <w:proofErr w:type="gramStart"/>
      <w:r w:rsidRPr="00812B95">
        <w:rPr>
          <w:rFonts w:ascii="Times New Roman" w:hAnsi="Times New Roman"/>
          <w:sz w:val="24"/>
          <w:szCs w:val="24"/>
          <w:lang w:val="en-GB" w:eastAsia="en-GB"/>
        </w:rPr>
        <w:t>is critically needed</w:t>
      </w:r>
      <w:proofErr w:type="gramEnd"/>
      <w:r w:rsidRPr="00812B95">
        <w:rPr>
          <w:rFonts w:ascii="Times New Roman" w:hAnsi="Times New Roman"/>
          <w:sz w:val="24"/>
          <w:szCs w:val="24"/>
          <w:lang w:val="en-GB" w:eastAsia="en-GB"/>
        </w:rPr>
        <w:t>, in 2022 ACR Malta will strive to provide the relevant consumer education and thus help reduce pollution and carbon emissions in Malta.  The Association aims to promote sustainable consumption particularly through:</w:t>
      </w:r>
    </w:p>
    <w:p w:rsidR="00812B95" w:rsidRPr="00812B95" w:rsidRDefault="00812B95" w:rsidP="00812B95">
      <w:pPr>
        <w:pStyle w:val="ListParagraph"/>
        <w:numPr>
          <w:ilvl w:val="0"/>
          <w:numId w:val="3"/>
        </w:num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Writing media articles and press releases, </w:t>
      </w:r>
    </w:p>
    <w:p w:rsidR="00812B95" w:rsidRPr="00812B95" w:rsidRDefault="00812B95" w:rsidP="00812B95">
      <w:pPr>
        <w:pStyle w:val="ListParagraph"/>
        <w:numPr>
          <w:ilvl w:val="0"/>
          <w:numId w:val="3"/>
        </w:numPr>
        <w:jc w:val="both"/>
        <w:rPr>
          <w:rFonts w:ascii="Times New Roman" w:hAnsi="Times New Roman"/>
          <w:sz w:val="24"/>
          <w:szCs w:val="24"/>
          <w:lang w:val="en-GB" w:eastAsia="en-GB"/>
        </w:rPr>
      </w:pPr>
      <w:r w:rsidRPr="00812B95">
        <w:rPr>
          <w:rFonts w:ascii="Times New Roman" w:hAnsi="Times New Roman"/>
          <w:sz w:val="24"/>
          <w:szCs w:val="24"/>
          <w:lang w:val="en-GB" w:eastAsia="en-GB"/>
        </w:rPr>
        <w:t>Writing articles and posts for ACR Malta’s website and Facebook page,</w:t>
      </w:r>
    </w:p>
    <w:p w:rsidR="00812B95" w:rsidRPr="00812B95" w:rsidRDefault="00812B95" w:rsidP="00812B95">
      <w:pPr>
        <w:pStyle w:val="ListParagraph"/>
        <w:numPr>
          <w:ilvl w:val="0"/>
          <w:numId w:val="3"/>
        </w:numPr>
        <w:jc w:val="both"/>
        <w:rPr>
          <w:rFonts w:ascii="Times New Roman" w:hAnsi="Times New Roman"/>
          <w:sz w:val="24"/>
          <w:szCs w:val="24"/>
          <w:lang w:val="en-GB" w:eastAsia="en-GB"/>
        </w:rPr>
      </w:pPr>
      <w:r w:rsidRPr="00812B95">
        <w:rPr>
          <w:rFonts w:ascii="Times New Roman" w:hAnsi="Times New Roman"/>
          <w:sz w:val="24"/>
          <w:szCs w:val="24"/>
          <w:lang w:val="en-GB" w:eastAsia="en-GB"/>
        </w:rPr>
        <w:lastRenderedPageBreak/>
        <w:t>Organising webinars and giving presentations to various consumer sectors including primary &amp; secondary school student, on sustainable and responsible consumption.</w:t>
      </w:r>
    </w:p>
    <w:p w:rsidR="00812B95" w:rsidRPr="00812B95" w:rsidRDefault="00812B95" w:rsidP="00812B95">
      <w:pPr>
        <w:jc w:val="both"/>
        <w:rPr>
          <w:rFonts w:ascii="Times New Roman" w:hAnsi="Times New Roman"/>
          <w:sz w:val="24"/>
          <w:szCs w:val="24"/>
          <w:lang w:val="en-GB" w:eastAsia="en-GB"/>
        </w:rPr>
      </w:pP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To aim for meaningful and concrete impact, the Association aims to encourage consumers to:</w:t>
      </w:r>
    </w:p>
    <w:p w:rsidR="00812B95" w:rsidRPr="00812B95" w:rsidRDefault="00812B95" w:rsidP="00812B95">
      <w:pPr>
        <w:pStyle w:val="ListParagraph"/>
        <w:numPr>
          <w:ilvl w:val="0"/>
          <w:numId w:val="6"/>
        </w:numPr>
        <w:jc w:val="both"/>
        <w:rPr>
          <w:rFonts w:ascii="Times New Roman" w:hAnsi="Times New Roman"/>
          <w:sz w:val="24"/>
          <w:szCs w:val="24"/>
          <w:lang w:val="en-GB" w:eastAsia="en-GB"/>
        </w:rPr>
      </w:pPr>
      <w:r w:rsidRPr="00812B95">
        <w:rPr>
          <w:rFonts w:ascii="Times New Roman" w:hAnsi="Times New Roman"/>
          <w:sz w:val="24"/>
          <w:szCs w:val="24"/>
          <w:lang w:val="en-GB" w:eastAsia="en-GB"/>
        </w:rPr>
        <w:t>Reduce single-use-containers and switch to reusable alternatives.</w:t>
      </w:r>
    </w:p>
    <w:p w:rsidR="00812B95" w:rsidRPr="00812B95" w:rsidRDefault="00812B95" w:rsidP="00812B95">
      <w:pPr>
        <w:pStyle w:val="ListParagraph"/>
        <w:numPr>
          <w:ilvl w:val="0"/>
          <w:numId w:val="6"/>
        </w:numPr>
        <w:jc w:val="both"/>
        <w:rPr>
          <w:rFonts w:ascii="Times New Roman" w:hAnsi="Times New Roman"/>
          <w:sz w:val="24"/>
          <w:szCs w:val="24"/>
          <w:lang w:val="en-GB" w:eastAsia="en-GB"/>
        </w:rPr>
      </w:pPr>
      <w:r w:rsidRPr="00812B95">
        <w:rPr>
          <w:rFonts w:ascii="Times New Roman" w:hAnsi="Times New Roman"/>
          <w:sz w:val="24"/>
          <w:szCs w:val="24"/>
          <w:lang w:val="en-GB" w:eastAsia="en-GB"/>
        </w:rPr>
        <w:t>Use public transport instead of private vehicles</w:t>
      </w:r>
    </w:p>
    <w:p w:rsidR="00812B95" w:rsidRPr="00812B95" w:rsidRDefault="00812B95" w:rsidP="00812B95">
      <w:pPr>
        <w:pStyle w:val="ListParagraph"/>
        <w:numPr>
          <w:ilvl w:val="0"/>
          <w:numId w:val="6"/>
        </w:numPr>
        <w:jc w:val="both"/>
        <w:rPr>
          <w:rFonts w:ascii="Times New Roman" w:hAnsi="Times New Roman"/>
          <w:sz w:val="24"/>
          <w:szCs w:val="24"/>
          <w:lang w:val="en-GB" w:eastAsia="en-GB"/>
        </w:rPr>
      </w:pPr>
      <w:r w:rsidRPr="00812B95">
        <w:rPr>
          <w:rFonts w:ascii="Times New Roman" w:hAnsi="Times New Roman"/>
          <w:sz w:val="24"/>
          <w:szCs w:val="24"/>
          <w:lang w:val="en-GB" w:eastAsia="en-GB"/>
        </w:rPr>
        <w:t>Repair disused wells, so as to harvest and use rainwater</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ACR Malta deems that to encourage Maltese consumers to adopt sustainable consumption practices, the Maltese </w:t>
      </w:r>
      <w:proofErr w:type="gramStart"/>
      <w:r w:rsidRPr="00812B95">
        <w:rPr>
          <w:rFonts w:ascii="Times New Roman" w:hAnsi="Times New Roman"/>
          <w:sz w:val="24"/>
          <w:szCs w:val="24"/>
          <w:lang w:val="en-GB" w:eastAsia="en-GB"/>
        </w:rPr>
        <w:t>authorities</w:t>
      </w:r>
      <w:proofErr w:type="gramEnd"/>
      <w:r w:rsidRPr="00812B95">
        <w:rPr>
          <w:rFonts w:ascii="Times New Roman" w:hAnsi="Times New Roman"/>
          <w:sz w:val="24"/>
          <w:szCs w:val="24"/>
          <w:lang w:val="en-GB" w:eastAsia="en-GB"/>
        </w:rPr>
        <w:t xml:space="preserve"> concerned need to improve support, incentives, and rewards for sustainable consumption, particularly those practices listed above.</w:t>
      </w:r>
      <w:r>
        <w:rPr>
          <w:rFonts w:ascii="Times New Roman" w:hAnsi="Times New Roman"/>
          <w:sz w:val="24"/>
          <w:szCs w:val="24"/>
          <w:lang w:val="en-GB" w:eastAsia="en-GB"/>
        </w:rPr>
        <w:t xml:space="preserve"> </w:t>
      </w:r>
      <w:r w:rsidRPr="00812B95">
        <w:rPr>
          <w:rFonts w:ascii="Times New Roman" w:hAnsi="Times New Roman"/>
          <w:sz w:val="24"/>
          <w:szCs w:val="24"/>
          <w:lang w:val="en-GB" w:eastAsia="en-GB"/>
        </w:rPr>
        <w:t>The Association aims to lobby and work with the authorities concerned towards this end.</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ACR Malta also deems it of critical importance that consumer </w:t>
      </w:r>
      <w:proofErr w:type="gramStart"/>
      <w:r w:rsidRPr="00812B95">
        <w:rPr>
          <w:rFonts w:ascii="Times New Roman" w:hAnsi="Times New Roman"/>
          <w:sz w:val="24"/>
          <w:szCs w:val="24"/>
          <w:lang w:val="en-GB" w:eastAsia="en-GB"/>
        </w:rPr>
        <w:t>groups</w:t>
      </w:r>
      <w:proofErr w:type="gramEnd"/>
      <w:r w:rsidRPr="00812B95">
        <w:rPr>
          <w:rFonts w:ascii="Times New Roman" w:hAnsi="Times New Roman"/>
          <w:sz w:val="24"/>
          <w:szCs w:val="24"/>
          <w:lang w:val="en-GB" w:eastAsia="en-GB"/>
        </w:rPr>
        <w:t xml:space="preserve"> act as watchdog to help ensure that the EU Green Deal meaningfully enhances sustainable consumption.  Towards this end, the Association aims to monitor the development and implementation of the EU Green Deal.  It will also strive to disseminate the arising implications of the EU Green Deal to consumers in Malta.</w:t>
      </w:r>
    </w:p>
    <w:p w:rsidR="00812B95" w:rsidRPr="00812B95" w:rsidRDefault="00812B95" w:rsidP="00812B95">
      <w:pPr>
        <w:jc w:val="both"/>
        <w:rPr>
          <w:rFonts w:ascii="Times New Roman" w:hAnsi="Times New Roman"/>
          <w:sz w:val="24"/>
          <w:szCs w:val="24"/>
          <w:lang w:val="en-GB" w:eastAsia="en-GB"/>
        </w:rPr>
      </w:pPr>
      <w:r w:rsidRPr="00812B95">
        <w:rPr>
          <w:rFonts w:ascii="Times New Roman" w:hAnsi="Times New Roman"/>
          <w:sz w:val="24"/>
          <w:szCs w:val="24"/>
          <w:lang w:val="en-GB" w:eastAsia="en-GB"/>
        </w:rPr>
        <w:t xml:space="preserve">To be able </w:t>
      </w:r>
      <w:proofErr w:type="gramStart"/>
      <w:r w:rsidRPr="00812B95">
        <w:rPr>
          <w:rFonts w:ascii="Times New Roman" w:hAnsi="Times New Roman"/>
          <w:sz w:val="24"/>
          <w:szCs w:val="24"/>
          <w:lang w:val="en-GB" w:eastAsia="en-GB"/>
        </w:rPr>
        <w:t>to adequately promote</w:t>
      </w:r>
      <w:proofErr w:type="gramEnd"/>
      <w:r w:rsidRPr="00812B95">
        <w:rPr>
          <w:rFonts w:ascii="Times New Roman" w:hAnsi="Times New Roman"/>
          <w:sz w:val="24"/>
          <w:szCs w:val="24"/>
          <w:lang w:val="en-GB" w:eastAsia="en-GB"/>
        </w:rPr>
        <w:t xml:space="preserve"> sustainable consumption in Malta, the NGO will apply to have a public officer seconded with ACR Malta to work full-time on the above-mentioned sustainable consumption initiatives.  </w:t>
      </w:r>
    </w:p>
    <w:p w:rsidR="00812B95" w:rsidRPr="00812B95" w:rsidRDefault="00812B95" w:rsidP="00812B95">
      <w:pPr>
        <w:jc w:val="both"/>
        <w:rPr>
          <w:rFonts w:ascii="Times New Roman" w:hAnsi="Times New Roman"/>
          <w:sz w:val="24"/>
          <w:szCs w:val="24"/>
          <w:lang w:val="en-GB" w:eastAsia="en-GB"/>
        </w:rPr>
      </w:pPr>
    </w:p>
    <w:p w:rsidR="00812B95" w:rsidRPr="00812B95" w:rsidRDefault="00812B95" w:rsidP="00812B95">
      <w:pPr>
        <w:jc w:val="both"/>
        <w:rPr>
          <w:rFonts w:ascii="Times New Roman" w:hAnsi="Times New Roman"/>
          <w:sz w:val="24"/>
          <w:szCs w:val="24"/>
          <w:lang w:val="en-GB" w:eastAsia="en-GB"/>
        </w:rPr>
      </w:pPr>
    </w:p>
    <w:p w:rsidR="00577ACC" w:rsidRPr="00812B95" w:rsidRDefault="00577ACC" w:rsidP="00812B95">
      <w:pPr>
        <w:jc w:val="both"/>
        <w:rPr>
          <w:rFonts w:ascii="Times New Roman" w:hAnsi="Times New Roman"/>
          <w:sz w:val="24"/>
          <w:szCs w:val="24"/>
          <w:lang w:val="en-GB"/>
        </w:rPr>
      </w:pPr>
    </w:p>
    <w:sectPr w:rsidR="00577ACC" w:rsidRPr="00812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45DB"/>
    <w:multiLevelType w:val="hybridMultilevel"/>
    <w:tmpl w:val="518822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7F5681"/>
    <w:multiLevelType w:val="hybridMultilevel"/>
    <w:tmpl w:val="97A0437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26B7FD9"/>
    <w:multiLevelType w:val="hybridMultilevel"/>
    <w:tmpl w:val="79981E04"/>
    <w:lvl w:ilvl="0" w:tplc="5554D65A">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D1A4B"/>
    <w:multiLevelType w:val="hybridMultilevel"/>
    <w:tmpl w:val="A8B0EA1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FFD0C89"/>
    <w:multiLevelType w:val="hybridMultilevel"/>
    <w:tmpl w:val="908A9462"/>
    <w:lvl w:ilvl="0" w:tplc="84565642">
      <w:numFmt w:val="bullet"/>
      <w:lvlText w:val="-"/>
      <w:lvlJc w:val="left"/>
      <w:pPr>
        <w:ind w:left="1068" w:hanging="708"/>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235471"/>
    <w:multiLevelType w:val="hybridMultilevel"/>
    <w:tmpl w:val="79A882C8"/>
    <w:lvl w:ilvl="0" w:tplc="C9D0B026">
      <w:start w:val="1"/>
      <w:numFmt w:val="bullet"/>
      <w:lvlText w:val="-"/>
      <w:lvlJc w:val="left"/>
      <w:pPr>
        <w:ind w:left="1146" w:hanging="360"/>
      </w:pPr>
      <w:rPr>
        <w:rFonts w:ascii="Calibri" w:eastAsia="Calibri" w:hAnsi="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95"/>
    <w:rsid w:val="000066A3"/>
    <w:rsid w:val="00006E6D"/>
    <w:rsid w:val="00013EAB"/>
    <w:rsid w:val="00023E44"/>
    <w:rsid w:val="00034A15"/>
    <w:rsid w:val="000413A6"/>
    <w:rsid w:val="00047BB1"/>
    <w:rsid w:val="00060C1E"/>
    <w:rsid w:val="00064393"/>
    <w:rsid w:val="00085C21"/>
    <w:rsid w:val="00092B60"/>
    <w:rsid w:val="00097BDC"/>
    <w:rsid w:val="000A2ACC"/>
    <w:rsid w:val="000A6419"/>
    <w:rsid w:val="000A7456"/>
    <w:rsid w:val="000C6CF9"/>
    <w:rsid w:val="000E1420"/>
    <w:rsid w:val="00102B34"/>
    <w:rsid w:val="00110D11"/>
    <w:rsid w:val="00120688"/>
    <w:rsid w:val="001457CD"/>
    <w:rsid w:val="0018661D"/>
    <w:rsid w:val="00192215"/>
    <w:rsid w:val="001B5085"/>
    <w:rsid w:val="001C7C27"/>
    <w:rsid w:val="001D0A0A"/>
    <w:rsid w:val="001E60E6"/>
    <w:rsid w:val="001F3722"/>
    <w:rsid w:val="001F6DC9"/>
    <w:rsid w:val="00231505"/>
    <w:rsid w:val="00262B31"/>
    <w:rsid w:val="002638BF"/>
    <w:rsid w:val="0026515B"/>
    <w:rsid w:val="002706F5"/>
    <w:rsid w:val="002747CE"/>
    <w:rsid w:val="00276E8A"/>
    <w:rsid w:val="0027775D"/>
    <w:rsid w:val="00297596"/>
    <w:rsid w:val="002B5089"/>
    <w:rsid w:val="002C1FEB"/>
    <w:rsid w:val="002E720A"/>
    <w:rsid w:val="0031540F"/>
    <w:rsid w:val="00334418"/>
    <w:rsid w:val="00340CCA"/>
    <w:rsid w:val="0036233A"/>
    <w:rsid w:val="00364627"/>
    <w:rsid w:val="003763C0"/>
    <w:rsid w:val="00386B8B"/>
    <w:rsid w:val="00390A5A"/>
    <w:rsid w:val="00394EEF"/>
    <w:rsid w:val="003A338F"/>
    <w:rsid w:val="003A3E85"/>
    <w:rsid w:val="003B1C20"/>
    <w:rsid w:val="003B4C59"/>
    <w:rsid w:val="003D1C8C"/>
    <w:rsid w:val="003D359D"/>
    <w:rsid w:val="003E23FD"/>
    <w:rsid w:val="003E530D"/>
    <w:rsid w:val="003F7D62"/>
    <w:rsid w:val="00434B3D"/>
    <w:rsid w:val="0044729E"/>
    <w:rsid w:val="00453B67"/>
    <w:rsid w:val="00461099"/>
    <w:rsid w:val="00470BA9"/>
    <w:rsid w:val="00494B77"/>
    <w:rsid w:val="0049567C"/>
    <w:rsid w:val="004C2827"/>
    <w:rsid w:val="004F5281"/>
    <w:rsid w:val="0050315D"/>
    <w:rsid w:val="00522467"/>
    <w:rsid w:val="005330E0"/>
    <w:rsid w:val="005408DD"/>
    <w:rsid w:val="00547430"/>
    <w:rsid w:val="0054779D"/>
    <w:rsid w:val="00573232"/>
    <w:rsid w:val="00577ACC"/>
    <w:rsid w:val="0059047D"/>
    <w:rsid w:val="0059384C"/>
    <w:rsid w:val="005B34FB"/>
    <w:rsid w:val="005B3E15"/>
    <w:rsid w:val="005E2138"/>
    <w:rsid w:val="005E3355"/>
    <w:rsid w:val="0061340A"/>
    <w:rsid w:val="006265A2"/>
    <w:rsid w:val="006647FA"/>
    <w:rsid w:val="00670B04"/>
    <w:rsid w:val="006E3937"/>
    <w:rsid w:val="006F19C5"/>
    <w:rsid w:val="0070123B"/>
    <w:rsid w:val="0070181A"/>
    <w:rsid w:val="007018A6"/>
    <w:rsid w:val="007035B9"/>
    <w:rsid w:val="0070370F"/>
    <w:rsid w:val="00716A70"/>
    <w:rsid w:val="007227C1"/>
    <w:rsid w:val="0072490E"/>
    <w:rsid w:val="00724920"/>
    <w:rsid w:val="0074582E"/>
    <w:rsid w:val="0075530F"/>
    <w:rsid w:val="00755664"/>
    <w:rsid w:val="00774880"/>
    <w:rsid w:val="0079034D"/>
    <w:rsid w:val="007A2EB1"/>
    <w:rsid w:val="007A56E9"/>
    <w:rsid w:val="007C4FE4"/>
    <w:rsid w:val="007D5235"/>
    <w:rsid w:val="007E0F1A"/>
    <w:rsid w:val="007F7C75"/>
    <w:rsid w:val="00812B95"/>
    <w:rsid w:val="00813503"/>
    <w:rsid w:val="00832236"/>
    <w:rsid w:val="00835291"/>
    <w:rsid w:val="00837904"/>
    <w:rsid w:val="00845998"/>
    <w:rsid w:val="008622AA"/>
    <w:rsid w:val="00893DF2"/>
    <w:rsid w:val="008A0378"/>
    <w:rsid w:val="008B0A90"/>
    <w:rsid w:val="008B2AF8"/>
    <w:rsid w:val="008C3BDB"/>
    <w:rsid w:val="008F320A"/>
    <w:rsid w:val="0092345C"/>
    <w:rsid w:val="0093665B"/>
    <w:rsid w:val="00937643"/>
    <w:rsid w:val="00947282"/>
    <w:rsid w:val="009675AD"/>
    <w:rsid w:val="00970604"/>
    <w:rsid w:val="00974F42"/>
    <w:rsid w:val="009771FE"/>
    <w:rsid w:val="009A31A4"/>
    <w:rsid w:val="009A475F"/>
    <w:rsid w:val="009B3B57"/>
    <w:rsid w:val="009C0B50"/>
    <w:rsid w:val="009C726E"/>
    <w:rsid w:val="009E1DEB"/>
    <w:rsid w:val="009E432A"/>
    <w:rsid w:val="009F2F86"/>
    <w:rsid w:val="00A06B80"/>
    <w:rsid w:val="00A162F6"/>
    <w:rsid w:val="00A23615"/>
    <w:rsid w:val="00A275BE"/>
    <w:rsid w:val="00A3038E"/>
    <w:rsid w:val="00A35D96"/>
    <w:rsid w:val="00A67331"/>
    <w:rsid w:val="00A820F1"/>
    <w:rsid w:val="00A831CF"/>
    <w:rsid w:val="00AB366E"/>
    <w:rsid w:val="00AC2770"/>
    <w:rsid w:val="00AC31FF"/>
    <w:rsid w:val="00AC702A"/>
    <w:rsid w:val="00AD6937"/>
    <w:rsid w:val="00AE6261"/>
    <w:rsid w:val="00AF4FDF"/>
    <w:rsid w:val="00AF532E"/>
    <w:rsid w:val="00AF7FC2"/>
    <w:rsid w:val="00B10813"/>
    <w:rsid w:val="00B21F22"/>
    <w:rsid w:val="00B322E0"/>
    <w:rsid w:val="00B328E9"/>
    <w:rsid w:val="00B619F4"/>
    <w:rsid w:val="00B86BBF"/>
    <w:rsid w:val="00BA27CA"/>
    <w:rsid w:val="00BB2473"/>
    <w:rsid w:val="00BD2E2F"/>
    <w:rsid w:val="00C447E1"/>
    <w:rsid w:val="00C51944"/>
    <w:rsid w:val="00C70E8D"/>
    <w:rsid w:val="00C73C5B"/>
    <w:rsid w:val="00C73D95"/>
    <w:rsid w:val="00C77396"/>
    <w:rsid w:val="00C945D3"/>
    <w:rsid w:val="00CA514C"/>
    <w:rsid w:val="00CE4BD5"/>
    <w:rsid w:val="00CF33CA"/>
    <w:rsid w:val="00CF49EC"/>
    <w:rsid w:val="00D037E5"/>
    <w:rsid w:val="00D103FA"/>
    <w:rsid w:val="00D14A43"/>
    <w:rsid w:val="00D218AE"/>
    <w:rsid w:val="00D30C90"/>
    <w:rsid w:val="00D3749A"/>
    <w:rsid w:val="00D538B6"/>
    <w:rsid w:val="00D66A14"/>
    <w:rsid w:val="00D72001"/>
    <w:rsid w:val="00D83CBD"/>
    <w:rsid w:val="00DA3A6D"/>
    <w:rsid w:val="00DA6B73"/>
    <w:rsid w:val="00DB4C72"/>
    <w:rsid w:val="00DC32AD"/>
    <w:rsid w:val="00DE0BC7"/>
    <w:rsid w:val="00DE49C4"/>
    <w:rsid w:val="00DF4AEA"/>
    <w:rsid w:val="00E01876"/>
    <w:rsid w:val="00E30555"/>
    <w:rsid w:val="00E32637"/>
    <w:rsid w:val="00E37C30"/>
    <w:rsid w:val="00E45A90"/>
    <w:rsid w:val="00E5372A"/>
    <w:rsid w:val="00E61969"/>
    <w:rsid w:val="00E6233E"/>
    <w:rsid w:val="00E878B7"/>
    <w:rsid w:val="00E90D33"/>
    <w:rsid w:val="00E94D48"/>
    <w:rsid w:val="00E95ED1"/>
    <w:rsid w:val="00EA3413"/>
    <w:rsid w:val="00EA472E"/>
    <w:rsid w:val="00EB02F1"/>
    <w:rsid w:val="00EB1704"/>
    <w:rsid w:val="00EB1A2B"/>
    <w:rsid w:val="00ED0C75"/>
    <w:rsid w:val="00ED1675"/>
    <w:rsid w:val="00F045D5"/>
    <w:rsid w:val="00F07210"/>
    <w:rsid w:val="00F10E96"/>
    <w:rsid w:val="00F14F6A"/>
    <w:rsid w:val="00F21B31"/>
    <w:rsid w:val="00F2691E"/>
    <w:rsid w:val="00F3164C"/>
    <w:rsid w:val="00F36753"/>
    <w:rsid w:val="00F42815"/>
    <w:rsid w:val="00F465FB"/>
    <w:rsid w:val="00F629EE"/>
    <w:rsid w:val="00F754A5"/>
    <w:rsid w:val="00F95EC1"/>
    <w:rsid w:val="00F96578"/>
    <w:rsid w:val="00FA275F"/>
    <w:rsid w:val="00FB3EBB"/>
    <w:rsid w:val="00FB7F65"/>
    <w:rsid w:val="00FC1D43"/>
    <w:rsid w:val="00FC5B76"/>
    <w:rsid w:val="00FD6A89"/>
    <w:rsid w:val="00FE00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4269"/>
  <w15:chartTrackingRefBased/>
  <w15:docId w15:val="{0ED5C1AC-402D-4A56-9326-287D2405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95"/>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12B9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B95"/>
    <w:rPr>
      <w:rFonts w:ascii="Calibri Light" w:eastAsia="Times New Roman" w:hAnsi="Calibri Light" w:cs="Times New Roman"/>
      <w:b/>
      <w:bCs/>
      <w:kern w:val="32"/>
      <w:sz w:val="32"/>
      <w:szCs w:val="32"/>
      <w:lang w:val="en-US"/>
    </w:rPr>
  </w:style>
  <w:style w:type="paragraph" w:styleId="Title">
    <w:name w:val="Title"/>
    <w:basedOn w:val="Normal"/>
    <w:next w:val="Normal"/>
    <w:link w:val="TitleChar"/>
    <w:uiPriority w:val="10"/>
    <w:qFormat/>
    <w:rsid w:val="00812B9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812B95"/>
    <w:rPr>
      <w:rFonts w:ascii="Calibri Light" w:eastAsia="Times New Roman" w:hAnsi="Calibri Light" w:cs="Times New Roman"/>
      <w:b/>
      <w:bCs/>
      <w:kern w:val="28"/>
      <w:sz w:val="32"/>
      <w:szCs w:val="32"/>
      <w:lang w:val="en-US"/>
    </w:rPr>
  </w:style>
  <w:style w:type="paragraph" w:styleId="NoSpacing">
    <w:name w:val="No Spacing"/>
    <w:uiPriority w:val="1"/>
    <w:qFormat/>
    <w:rsid w:val="00812B9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12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3106</Characters>
  <Application>Microsoft Office Word</Application>
  <DocSecurity>0</DocSecurity>
  <Lines>77</Lines>
  <Paragraphs>26</Paragraphs>
  <ScaleCrop>false</ScaleCrop>
  <Company>European Commission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ATTARD Caroline (SG)</dc:creator>
  <cp:keywords/>
  <dc:description/>
  <cp:lastModifiedBy>ATTARD Caroline (SG)</cp:lastModifiedBy>
  <cp:revision>2</cp:revision>
  <dcterms:created xsi:type="dcterms:W3CDTF">2022-04-06T16:24:00Z</dcterms:created>
  <dcterms:modified xsi:type="dcterms:W3CDTF">2022-04-06T16:29:00Z</dcterms:modified>
</cp:coreProperties>
</file>