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BDC561" w14:textId="77777777" w:rsidR="00DD4011" w:rsidRPr="00DD4011" w:rsidRDefault="00DD4011" w:rsidP="00DD4011">
      <w:pPr>
        <w:spacing w:after="0" w:line="240" w:lineRule="auto"/>
        <w:jc w:val="center"/>
        <w:rPr>
          <w:rFonts w:ascii="Times New Roman" w:hAnsi="Times New Roman"/>
          <w:b/>
          <w:sz w:val="24"/>
          <w:szCs w:val="24"/>
          <w:lang w:val="en-GB" w:eastAsia="en-GB"/>
        </w:rPr>
      </w:pPr>
      <w:r w:rsidRPr="00DD4011">
        <w:rPr>
          <w:rFonts w:ascii="Times New Roman" w:hAnsi="Times New Roman"/>
          <w:b/>
          <w:sz w:val="24"/>
          <w:szCs w:val="24"/>
          <w:lang w:val="en-GB" w:eastAsia="en-GB"/>
        </w:rPr>
        <w:t>Resolution for ACR AGM 2022</w:t>
      </w:r>
    </w:p>
    <w:p w14:paraId="64168525" w14:textId="77777777" w:rsidR="00DD4011" w:rsidRPr="00DD4011" w:rsidRDefault="00DD4011" w:rsidP="00DD4011">
      <w:pPr>
        <w:spacing w:after="0" w:line="240" w:lineRule="auto"/>
        <w:jc w:val="both"/>
        <w:rPr>
          <w:rFonts w:ascii="Times New Roman" w:hAnsi="Times New Roman"/>
          <w:sz w:val="24"/>
          <w:szCs w:val="24"/>
          <w:lang w:val="en-GB" w:eastAsia="en-GB"/>
        </w:rPr>
      </w:pPr>
    </w:p>
    <w:p w14:paraId="4EFEB71B" w14:textId="77777777" w:rsidR="00DD4011" w:rsidRPr="00DD4011" w:rsidRDefault="00DD4011" w:rsidP="00DD4011">
      <w:pPr>
        <w:spacing w:after="0" w:line="240" w:lineRule="auto"/>
        <w:jc w:val="both"/>
        <w:rPr>
          <w:rFonts w:ascii="Times New Roman" w:hAnsi="Times New Roman"/>
          <w:b/>
          <w:iCs/>
          <w:sz w:val="24"/>
          <w:szCs w:val="24"/>
          <w:u w:val="single"/>
          <w:lang w:val="en-GB" w:eastAsia="en-GB"/>
        </w:rPr>
      </w:pPr>
      <w:r w:rsidRPr="00DD4011">
        <w:rPr>
          <w:rFonts w:ascii="Times New Roman" w:hAnsi="Times New Roman"/>
          <w:b/>
          <w:iCs/>
          <w:sz w:val="24"/>
          <w:szCs w:val="24"/>
          <w:u w:val="single"/>
          <w:lang w:val="en-GB" w:eastAsia="en-GB"/>
        </w:rPr>
        <w:t xml:space="preserve">Title of Resolution </w:t>
      </w:r>
    </w:p>
    <w:p w14:paraId="74199032" w14:textId="77777777" w:rsidR="00DD4011" w:rsidRPr="00DD4011" w:rsidRDefault="00DD4011" w:rsidP="00DD4011">
      <w:pPr>
        <w:spacing w:after="0" w:line="240" w:lineRule="auto"/>
        <w:jc w:val="both"/>
        <w:rPr>
          <w:rFonts w:ascii="Times New Roman" w:hAnsi="Times New Roman"/>
          <w:bCs/>
          <w:sz w:val="24"/>
          <w:szCs w:val="24"/>
          <w:u w:val="single"/>
          <w:lang w:val="en-GB"/>
        </w:rPr>
      </w:pPr>
    </w:p>
    <w:p w14:paraId="01800693" w14:textId="4AA697C7" w:rsidR="00934B8C" w:rsidRPr="00DD4011" w:rsidRDefault="00934B8C" w:rsidP="00DD4011">
      <w:pPr>
        <w:spacing w:after="0" w:line="240" w:lineRule="auto"/>
        <w:jc w:val="both"/>
        <w:rPr>
          <w:rFonts w:ascii="Times New Roman" w:hAnsi="Times New Roman"/>
          <w:bCs/>
          <w:sz w:val="24"/>
          <w:szCs w:val="24"/>
          <w:lang w:val="en-GB"/>
        </w:rPr>
      </w:pPr>
      <w:r w:rsidRPr="00DD4011">
        <w:rPr>
          <w:rFonts w:ascii="Times New Roman" w:hAnsi="Times New Roman"/>
          <w:bCs/>
          <w:sz w:val="24"/>
          <w:szCs w:val="24"/>
          <w:lang w:val="en-GB"/>
        </w:rPr>
        <w:t xml:space="preserve">Addressing the Challenges of the Digital Future </w:t>
      </w:r>
    </w:p>
    <w:p w14:paraId="2788E4FC" w14:textId="77777777" w:rsidR="00934B8C" w:rsidRPr="00DD4011" w:rsidRDefault="00934B8C" w:rsidP="00DD4011">
      <w:pPr>
        <w:spacing w:after="0" w:line="240" w:lineRule="auto"/>
        <w:jc w:val="both"/>
        <w:rPr>
          <w:rFonts w:ascii="Times New Roman" w:hAnsi="Times New Roman"/>
          <w:sz w:val="24"/>
          <w:szCs w:val="24"/>
          <w:lang w:val="en-GB" w:eastAsia="en-GB"/>
        </w:rPr>
      </w:pPr>
    </w:p>
    <w:p w14:paraId="49C55823" w14:textId="77777777" w:rsidR="00934B8C" w:rsidRPr="00DD4011" w:rsidRDefault="00934B8C" w:rsidP="00DD4011">
      <w:pPr>
        <w:spacing w:after="0" w:line="240" w:lineRule="auto"/>
        <w:jc w:val="both"/>
        <w:rPr>
          <w:rFonts w:ascii="Times New Roman" w:hAnsi="Times New Roman"/>
          <w:b/>
          <w:iCs/>
          <w:sz w:val="24"/>
          <w:szCs w:val="24"/>
          <w:u w:val="single"/>
          <w:lang w:val="en-GB" w:eastAsia="en-GB"/>
        </w:rPr>
      </w:pPr>
      <w:r w:rsidRPr="00DD4011">
        <w:rPr>
          <w:rFonts w:ascii="Times New Roman" w:hAnsi="Times New Roman"/>
          <w:b/>
          <w:iCs/>
          <w:sz w:val="24"/>
          <w:szCs w:val="24"/>
          <w:u w:val="single"/>
          <w:lang w:val="en-GB" w:eastAsia="en-GB"/>
        </w:rPr>
        <w:t>Name of individual submitting the resolution</w:t>
      </w:r>
    </w:p>
    <w:p w14:paraId="32D30BB9" w14:textId="77777777" w:rsidR="00934B8C" w:rsidRPr="00DD4011" w:rsidRDefault="00934B8C" w:rsidP="00DD4011">
      <w:pPr>
        <w:spacing w:after="0" w:line="240" w:lineRule="auto"/>
        <w:jc w:val="both"/>
        <w:rPr>
          <w:rFonts w:ascii="Times New Roman" w:hAnsi="Times New Roman"/>
          <w:i/>
          <w:sz w:val="24"/>
          <w:szCs w:val="24"/>
          <w:lang w:val="en-GB" w:eastAsia="en-GB"/>
        </w:rPr>
      </w:pPr>
    </w:p>
    <w:p w14:paraId="657581A3" w14:textId="1CC35868" w:rsidR="00934B8C" w:rsidRPr="00DD4011" w:rsidRDefault="00934B8C" w:rsidP="00DD4011">
      <w:pPr>
        <w:spacing w:after="0" w:line="240" w:lineRule="auto"/>
        <w:jc w:val="both"/>
        <w:rPr>
          <w:rFonts w:ascii="Times New Roman" w:hAnsi="Times New Roman"/>
          <w:bCs/>
          <w:sz w:val="24"/>
          <w:szCs w:val="24"/>
          <w:lang w:val="en-GB"/>
        </w:rPr>
      </w:pPr>
      <w:r w:rsidRPr="00DD4011">
        <w:rPr>
          <w:rFonts w:ascii="Times New Roman" w:hAnsi="Times New Roman"/>
          <w:bCs/>
          <w:sz w:val="24"/>
          <w:szCs w:val="24"/>
          <w:lang w:val="en-GB"/>
        </w:rPr>
        <w:t xml:space="preserve">Grace </w:t>
      </w:r>
      <w:proofErr w:type="spellStart"/>
      <w:r w:rsidRPr="00DD4011">
        <w:rPr>
          <w:rFonts w:ascii="Times New Roman" w:hAnsi="Times New Roman"/>
          <w:bCs/>
          <w:sz w:val="24"/>
          <w:szCs w:val="24"/>
          <w:lang w:val="en-GB"/>
        </w:rPr>
        <w:t>Attard</w:t>
      </w:r>
      <w:proofErr w:type="spellEnd"/>
      <w:r w:rsidR="00DD4011" w:rsidRPr="00DD4011">
        <w:rPr>
          <w:rFonts w:ascii="Times New Roman" w:hAnsi="Times New Roman"/>
          <w:bCs/>
          <w:sz w:val="24"/>
          <w:szCs w:val="24"/>
          <w:lang w:val="en-GB"/>
        </w:rPr>
        <w:t>,</w:t>
      </w:r>
      <w:r w:rsidRPr="00DD4011">
        <w:rPr>
          <w:rFonts w:ascii="Times New Roman" w:hAnsi="Times New Roman"/>
          <w:bCs/>
          <w:sz w:val="24"/>
          <w:szCs w:val="24"/>
          <w:lang w:val="en-GB"/>
        </w:rPr>
        <w:t xml:space="preserve"> ACR General Secretary</w:t>
      </w:r>
    </w:p>
    <w:p w14:paraId="67FB245A" w14:textId="77777777" w:rsidR="00934B8C" w:rsidRPr="00DD4011" w:rsidRDefault="00934B8C" w:rsidP="00DD4011">
      <w:pPr>
        <w:spacing w:after="0" w:line="240" w:lineRule="auto"/>
        <w:jc w:val="both"/>
        <w:rPr>
          <w:rFonts w:ascii="Times New Roman" w:hAnsi="Times New Roman"/>
          <w:iCs/>
          <w:sz w:val="24"/>
          <w:szCs w:val="24"/>
          <w:lang w:val="en-GB" w:eastAsia="en-GB"/>
        </w:rPr>
      </w:pPr>
    </w:p>
    <w:p w14:paraId="492DD96E" w14:textId="25685514" w:rsidR="00934B8C" w:rsidRDefault="00934B8C" w:rsidP="00DD4011">
      <w:pPr>
        <w:spacing w:after="0" w:line="240" w:lineRule="auto"/>
        <w:jc w:val="both"/>
        <w:rPr>
          <w:rFonts w:ascii="Times New Roman" w:hAnsi="Times New Roman"/>
          <w:b/>
          <w:bCs/>
          <w:sz w:val="24"/>
          <w:szCs w:val="24"/>
          <w:u w:val="single"/>
          <w:lang w:val="en-GB"/>
        </w:rPr>
      </w:pPr>
      <w:r w:rsidRPr="00DD4011">
        <w:rPr>
          <w:rFonts w:ascii="Times New Roman" w:hAnsi="Times New Roman"/>
          <w:b/>
          <w:bCs/>
          <w:sz w:val="24"/>
          <w:szCs w:val="24"/>
          <w:u w:val="single"/>
          <w:lang w:val="en-GB"/>
        </w:rPr>
        <w:t>Current Situation and Justification</w:t>
      </w:r>
    </w:p>
    <w:p w14:paraId="2E94B29D" w14:textId="77777777" w:rsidR="00627913" w:rsidRPr="00DD4011" w:rsidRDefault="00627913" w:rsidP="00DD4011">
      <w:pPr>
        <w:spacing w:after="0" w:line="240" w:lineRule="auto"/>
        <w:jc w:val="both"/>
        <w:rPr>
          <w:rFonts w:ascii="Times New Roman" w:hAnsi="Times New Roman"/>
          <w:b/>
          <w:bCs/>
          <w:sz w:val="24"/>
          <w:szCs w:val="24"/>
          <w:u w:val="single"/>
          <w:lang w:val="en-GB"/>
        </w:rPr>
      </w:pPr>
    </w:p>
    <w:p w14:paraId="7EFB20AE" w14:textId="77777777" w:rsidR="00934B8C" w:rsidRPr="00DD4011" w:rsidRDefault="00934B8C" w:rsidP="00DD4011">
      <w:pPr>
        <w:spacing w:after="0" w:line="240" w:lineRule="auto"/>
        <w:jc w:val="both"/>
        <w:rPr>
          <w:rFonts w:ascii="Times New Roman" w:hAnsi="Times New Roman"/>
          <w:sz w:val="24"/>
          <w:szCs w:val="24"/>
          <w:lang w:val="en-GB"/>
        </w:rPr>
      </w:pPr>
      <w:r w:rsidRPr="00DD4011">
        <w:rPr>
          <w:rFonts w:ascii="Times New Roman" w:hAnsi="Times New Roman"/>
          <w:sz w:val="24"/>
          <w:szCs w:val="24"/>
          <w:lang w:val="en-GB"/>
        </w:rPr>
        <w:t xml:space="preserve">Digitalisation is developing rapidly and National and European legislation must keep pace. </w:t>
      </w:r>
    </w:p>
    <w:p w14:paraId="0321BD9C" w14:textId="77777777" w:rsidR="00934B8C" w:rsidRPr="00DD4011" w:rsidRDefault="00934B8C" w:rsidP="00DD4011">
      <w:pPr>
        <w:spacing w:after="0" w:line="240" w:lineRule="auto"/>
        <w:jc w:val="both"/>
        <w:rPr>
          <w:rFonts w:ascii="Times New Roman" w:hAnsi="Times New Roman"/>
          <w:sz w:val="24"/>
          <w:szCs w:val="24"/>
          <w:lang w:val="en-GB"/>
        </w:rPr>
      </w:pPr>
      <w:r w:rsidRPr="00DD4011">
        <w:rPr>
          <w:rFonts w:ascii="Times New Roman" w:hAnsi="Times New Roman"/>
          <w:sz w:val="24"/>
          <w:szCs w:val="24"/>
          <w:lang w:val="en-GB"/>
        </w:rPr>
        <w:t>This calls for a sound and ambitious regulatory framework, including legally binding ethical</w:t>
      </w:r>
    </w:p>
    <w:p w14:paraId="4073A9AB" w14:textId="77777777" w:rsidR="00934B8C" w:rsidRPr="00DD4011" w:rsidRDefault="00934B8C" w:rsidP="00DD4011">
      <w:pPr>
        <w:spacing w:after="0" w:line="240" w:lineRule="auto"/>
        <w:jc w:val="both"/>
        <w:rPr>
          <w:rFonts w:ascii="Times New Roman" w:hAnsi="Times New Roman"/>
          <w:sz w:val="24"/>
          <w:szCs w:val="24"/>
          <w:lang w:val="en-GB"/>
        </w:rPr>
      </w:pPr>
      <w:r w:rsidRPr="00DD4011">
        <w:rPr>
          <w:rFonts w:ascii="Times New Roman" w:hAnsi="Times New Roman"/>
          <w:sz w:val="24"/>
          <w:szCs w:val="24"/>
          <w:lang w:val="en-GB"/>
        </w:rPr>
        <w:t xml:space="preserve"> </w:t>
      </w:r>
      <w:proofErr w:type="gramStart"/>
      <w:r w:rsidRPr="00DD4011">
        <w:rPr>
          <w:rFonts w:ascii="Times New Roman" w:hAnsi="Times New Roman"/>
          <w:sz w:val="24"/>
          <w:szCs w:val="24"/>
          <w:lang w:val="en-GB"/>
        </w:rPr>
        <w:t>rules</w:t>
      </w:r>
      <w:proofErr w:type="gramEnd"/>
      <w:r w:rsidRPr="00DD4011">
        <w:rPr>
          <w:rFonts w:ascii="Times New Roman" w:hAnsi="Times New Roman"/>
          <w:sz w:val="24"/>
          <w:szCs w:val="24"/>
          <w:lang w:val="en-GB"/>
        </w:rPr>
        <w:t xml:space="preserve"> and clear rules on liability. Such dynamic development also calls for flexible and </w:t>
      </w:r>
    </w:p>
    <w:p w14:paraId="3040CE1B" w14:textId="77777777" w:rsidR="00934B8C" w:rsidRPr="00DD4011" w:rsidRDefault="00934B8C" w:rsidP="00DD4011">
      <w:pPr>
        <w:spacing w:after="0" w:line="240" w:lineRule="auto"/>
        <w:jc w:val="both"/>
        <w:rPr>
          <w:rFonts w:ascii="Times New Roman" w:hAnsi="Times New Roman"/>
          <w:sz w:val="24"/>
          <w:szCs w:val="24"/>
          <w:lang w:val="en-GB"/>
        </w:rPr>
      </w:pPr>
      <w:proofErr w:type="gramStart"/>
      <w:r w:rsidRPr="00DD4011">
        <w:rPr>
          <w:rFonts w:ascii="Times New Roman" w:hAnsi="Times New Roman"/>
          <w:sz w:val="24"/>
          <w:szCs w:val="24"/>
          <w:lang w:val="en-GB"/>
        </w:rPr>
        <w:t>adaptable</w:t>
      </w:r>
      <w:proofErr w:type="gramEnd"/>
      <w:r w:rsidRPr="00DD4011">
        <w:rPr>
          <w:rFonts w:ascii="Times New Roman" w:hAnsi="Times New Roman"/>
          <w:sz w:val="24"/>
          <w:szCs w:val="24"/>
          <w:lang w:val="en-GB"/>
        </w:rPr>
        <w:t xml:space="preserve"> processes that require constant dialogue between all the parties involved </w:t>
      </w:r>
    </w:p>
    <w:p w14:paraId="412FA924" w14:textId="77777777" w:rsidR="00934B8C" w:rsidRPr="00DD4011" w:rsidRDefault="00934B8C" w:rsidP="00DD4011">
      <w:pPr>
        <w:spacing w:after="0" w:line="240" w:lineRule="auto"/>
        <w:jc w:val="both"/>
        <w:rPr>
          <w:rFonts w:ascii="Times New Roman" w:hAnsi="Times New Roman"/>
          <w:sz w:val="24"/>
          <w:szCs w:val="24"/>
          <w:lang w:val="en-GB"/>
        </w:rPr>
      </w:pPr>
    </w:p>
    <w:p w14:paraId="5C78A0EB" w14:textId="5814F4FA" w:rsidR="00934B8C" w:rsidRPr="00F641E0" w:rsidRDefault="00934B8C" w:rsidP="00DD4011">
      <w:pPr>
        <w:spacing w:after="0" w:line="240" w:lineRule="auto"/>
        <w:jc w:val="both"/>
        <w:rPr>
          <w:rFonts w:ascii="Times New Roman" w:hAnsi="Times New Roman"/>
          <w:b/>
          <w:bCs/>
          <w:kern w:val="28"/>
          <w:sz w:val="24"/>
          <w:szCs w:val="24"/>
          <w:u w:val="single"/>
          <w:lang w:val="en-GB"/>
        </w:rPr>
      </w:pPr>
      <w:bookmarkStart w:id="0" w:name="_GoBack"/>
      <w:r w:rsidRPr="00F641E0">
        <w:rPr>
          <w:rFonts w:ascii="Times New Roman" w:hAnsi="Times New Roman"/>
          <w:b/>
          <w:bCs/>
          <w:kern w:val="28"/>
          <w:sz w:val="24"/>
          <w:szCs w:val="24"/>
          <w:u w:val="single"/>
          <w:lang w:val="en-GB"/>
        </w:rPr>
        <w:t>Impact of COVID-19 crisis on digital transformation</w:t>
      </w:r>
    </w:p>
    <w:bookmarkEnd w:id="0"/>
    <w:p w14:paraId="370712C8" w14:textId="77777777" w:rsidR="00627913" w:rsidRPr="00DD4011" w:rsidRDefault="00627913" w:rsidP="00DD4011">
      <w:pPr>
        <w:spacing w:after="0" w:line="240" w:lineRule="auto"/>
        <w:jc w:val="both"/>
        <w:rPr>
          <w:rFonts w:ascii="Times New Roman" w:hAnsi="Times New Roman"/>
          <w:bCs/>
          <w:i/>
          <w:kern w:val="28"/>
          <w:sz w:val="24"/>
          <w:szCs w:val="24"/>
          <w:lang w:val="en-GB"/>
        </w:rPr>
      </w:pPr>
    </w:p>
    <w:p w14:paraId="1AC24538" w14:textId="77777777" w:rsidR="00934B8C" w:rsidRPr="00DD4011" w:rsidRDefault="00934B8C" w:rsidP="00DD4011">
      <w:pPr>
        <w:spacing w:after="0" w:line="240" w:lineRule="auto"/>
        <w:jc w:val="both"/>
        <w:rPr>
          <w:rFonts w:ascii="Times New Roman" w:hAnsi="Times New Roman"/>
          <w:sz w:val="24"/>
          <w:szCs w:val="24"/>
          <w:lang w:val="en-GB"/>
        </w:rPr>
      </w:pPr>
      <w:r w:rsidRPr="00DD4011">
        <w:rPr>
          <w:rFonts w:ascii="Times New Roman" w:hAnsi="Times New Roman"/>
          <w:sz w:val="24"/>
          <w:szCs w:val="24"/>
          <w:lang w:val="en-GB"/>
        </w:rPr>
        <w:t xml:space="preserve">With the recent – and ongoing – COVID-19 coronavirus pandemic, society has been facing a reality check when it comes to the use of digital technology and this has posed many new challenges. </w:t>
      </w:r>
    </w:p>
    <w:p w14:paraId="438611DA" w14:textId="77777777" w:rsidR="00DD4011" w:rsidRDefault="00DD4011" w:rsidP="00DD4011">
      <w:pPr>
        <w:spacing w:after="0" w:line="240" w:lineRule="auto"/>
        <w:jc w:val="both"/>
        <w:rPr>
          <w:rFonts w:ascii="Times New Roman" w:hAnsi="Times New Roman"/>
          <w:sz w:val="24"/>
          <w:szCs w:val="24"/>
          <w:lang w:val="en-GB"/>
        </w:rPr>
      </w:pPr>
    </w:p>
    <w:p w14:paraId="29E633C3" w14:textId="382A22CE" w:rsidR="00934B8C" w:rsidRPr="00DD4011" w:rsidRDefault="00934B8C" w:rsidP="00DD4011">
      <w:pPr>
        <w:spacing w:after="0" w:line="240" w:lineRule="auto"/>
        <w:jc w:val="both"/>
        <w:rPr>
          <w:rFonts w:ascii="Times New Roman" w:hAnsi="Times New Roman"/>
          <w:sz w:val="24"/>
          <w:szCs w:val="24"/>
          <w:u w:val="single"/>
          <w:lang w:val="en-GB"/>
        </w:rPr>
      </w:pPr>
      <w:r w:rsidRPr="00DD4011">
        <w:rPr>
          <w:rFonts w:ascii="Times New Roman" w:hAnsi="Times New Roman"/>
          <w:sz w:val="24"/>
          <w:szCs w:val="24"/>
          <w:lang w:val="en-GB"/>
        </w:rPr>
        <w:t xml:space="preserve">The need to communicate, study and work remotely has shown that many people </w:t>
      </w:r>
      <w:proofErr w:type="gramStart"/>
      <w:r w:rsidRPr="00DD4011">
        <w:rPr>
          <w:rFonts w:ascii="Times New Roman" w:hAnsi="Times New Roman"/>
          <w:sz w:val="24"/>
          <w:szCs w:val="24"/>
          <w:lang w:val="en-GB"/>
        </w:rPr>
        <w:t>are not adequately prepared</w:t>
      </w:r>
      <w:proofErr w:type="gramEnd"/>
      <w:r w:rsidRPr="00DD4011">
        <w:rPr>
          <w:rFonts w:ascii="Times New Roman" w:hAnsi="Times New Roman"/>
          <w:sz w:val="24"/>
          <w:szCs w:val="24"/>
          <w:lang w:val="en-GB"/>
        </w:rPr>
        <w:t xml:space="preserve"> for the effective use of up-to-date digital technologies, nor is the digital infrastructure capable of ensuring equal access or inclusive participation via digital technologies</w:t>
      </w:r>
      <w:r w:rsidRPr="00DD4011">
        <w:rPr>
          <w:rFonts w:ascii="Times New Roman" w:hAnsi="Times New Roman"/>
          <w:sz w:val="24"/>
          <w:szCs w:val="24"/>
          <w:u w:val="single"/>
          <w:lang w:val="en-GB"/>
        </w:rPr>
        <w:t xml:space="preserve">. </w:t>
      </w:r>
    </w:p>
    <w:p w14:paraId="7F5C7F13" w14:textId="77777777" w:rsidR="00934B8C" w:rsidRPr="00DD4011" w:rsidRDefault="00934B8C" w:rsidP="00DD4011">
      <w:pPr>
        <w:spacing w:after="0" w:line="240" w:lineRule="auto"/>
        <w:jc w:val="both"/>
        <w:rPr>
          <w:rFonts w:ascii="Times New Roman" w:hAnsi="Times New Roman"/>
          <w:sz w:val="24"/>
          <w:szCs w:val="24"/>
          <w:u w:val="single"/>
          <w:lang w:val="en-GB"/>
        </w:rPr>
      </w:pPr>
    </w:p>
    <w:p w14:paraId="1A8407CC" w14:textId="77777777" w:rsidR="00934B8C" w:rsidRPr="00DD4011" w:rsidRDefault="00934B8C" w:rsidP="00DD4011">
      <w:pPr>
        <w:spacing w:after="0" w:line="240" w:lineRule="auto"/>
        <w:jc w:val="both"/>
        <w:rPr>
          <w:rFonts w:ascii="Times New Roman" w:hAnsi="Times New Roman"/>
          <w:sz w:val="24"/>
          <w:szCs w:val="24"/>
          <w:lang w:val="en-GB"/>
        </w:rPr>
      </w:pPr>
      <w:r w:rsidRPr="00DD4011">
        <w:rPr>
          <w:rFonts w:ascii="Times New Roman" w:hAnsi="Times New Roman"/>
          <w:sz w:val="24"/>
          <w:szCs w:val="24"/>
          <w:lang w:val="en-GB"/>
        </w:rPr>
        <w:t xml:space="preserve">Digital networks </w:t>
      </w:r>
      <w:proofErr w:type="gramStart"/>
      <w:r w:rsidRPr="00DD4011">
        <w:rPr>
          <w:rFonts w:ascii="Times New Roman" w:hAnsi="Times New Roman"/>
          <w:sz w:val="24"/>
          <w:szCs w:val="24"/>
          <w:lang w:val="en-GB"/>
        </w:rPr>
        <w:t>have not been scaled up</w:t>
      </w:r>
      <w:proofErr w:type="gramEnd"/>
      <w:r w:rsidRPr="00DD4011">
        <w:rPr>
          <w:rFonts w:ascii="Times New Roman" w:hAnsi="Times New Roman"/>
          <w:sz w:val="24"/>
          <w:szCs w:val="24"/>
          <w:lang w:val="en-GB"/>
        </w:rPr>
        <w:t xml:space="preserve"> to cope with the increased load, and sufficient investments will have to be made to make high speed and efficient communication accessible not only for commercial purposes but also for private life, even in remote areas. </w:t>
      </w:r>
    </w:p>
    <w:p w14:paraId="562BD561" w14:textId="77777777" w:rsidR="00934B8C" w:rsidRPr="00DD4011" w:rsidRDefault="00934B8C" w:rsidP="00DD4011">
      <w:pPr>
        <w:spacing w:after="0" w:line="240" w:lineRule="auto"/>
        <w:jc w:val="both"/>
        <w:rPr>
          <w:rFonts w:ascii="Times New Roman" w:hAnsi="Times New Roman"/>
          <w:sz w:val="24"/>
          <w:szCs w:val="24"/>
          <w:u w:val="single"/>
          <w:lang w:val="en-GB"/>
        </w:rPr>
      </w:pPr>
    </w:p>
    <w:p w14:paraId="6AA5D3E3" w14:textId="77777777" w:rsidR="00934B8C" w:rsidRPr="00DD4011" w:rsidRDefault="00934B8C" w:rsidP="00DD4011">
      <w:pPr>
        <w:spacing w:after="0" w:line="240" w:lineRule="auto"/>
        <w:jc w:val="both"/>
        <w:rPr>
          <w:rFonts w:ascii="Times New Roman" w:hAnsi="Times New Roman"/>
          <w:sz w:val="24"/>
          <w:szCs w:val="24"/>
          <w:lang w:val="en-GB"/>
        </w:rPr>
      </w:pPr>
      <w:r w:rsidRPr="00DD4011">
        <w:rPr>
          <w:rFonts w:ascii="Times New Roman" w:hAnsi="Times New Roman"/>
          <w:sz w:val="24"/>
          <w:szCs w:val="24"/>
          <w:lang w:val="en-GB"/>
        </w:rPr>
        <w:t>Furthermore, quarantine and temporary border closures between Member States have shown that there are some other implications and shortcomings relating to the current state of affairs in the digital single market when it comes to frontier workers and teleworking</w:t>
      </w:r>
      <w:r w:rsidRPr="00DD4011">
        <w:rPr>
          <w:rFonts w:ascii="Times New Roman" w:hAnsi="Times New Roman"/>
          <w:sz w:val="24"/>
          <w:szCs w:val="24"/>
          <w:u w:val="single"/>
          <w:lang w:val="en-GB"/>
        </w:rPr>
        <w:t xml:space="preserve">. </w:t>
      </w:r>
    </w:p>
    <w:p w14:paraId="76BE89A6" w14:textId="77777777" w:rsidR="00934B8C" w:rsidRPr="00DD4011" w:rsidRDefault="00934B8C" w:rsidP="00DD4011">
      <w:pPr>
        <w:spacing w:after="0" w:line="240" w:lineRule="auto"/>
        <w:jc w:val="both"/>
        <w:rPr>
          <w:rFonts w:ascii="Times New Roman" w:hAnsi="Times New Roman"/>
          <w:sz w:val="24"/>
          <w:szCs w:val="24"/>
          <w:u w:val="single"/>
          <w:lang w:val="en-GB"/>
        </w:rPr>
      </w:pPr>
    </w:p>
    <w:p w14:paraId="5CF6F5D2" w14:textId="49A7F68B" w:rsidR="00934B8C" w:rsidRPr="00DD4011" w:rsidRDefault="00934B8C" w:rsidP="00627913">
      <w:pPr>
        <w:spacing w:after="0" w:line="240" w:lineRule="auto"/>
        <w:jc w:val="both"/>
        <w:rPr>
          <w:rFonts w:ascii="Times New Roman" w:hAnsi="Times New Roman"/>
          <w:sz w:val="24"/>
          <w:szCs w:val="24"/>
          <w:lang w:val="en-GB"/>
        </w:rPr>
      </w:pPr>
      <w:r w:rsidRPr="00DD4011">
        <w:rPr>
          <w:rFonts w:ascii="Times New Roman" w:hAnsi="Times New Roman"/>
          <w:sz w:val="24"/>
          <w:szCs w:val="24"/>
          <w:lang w:val="en-GB"/>
        </w:rPr>
        <w:t>The COVID-19 crisis has also led to a huge increase in e</w:t>
      </w:r>
      <w:r w:rsidR="00627913">
        <w:rPr>
          <w:rFonts w:ascii="Times New Roman" w:hAnsi="Times New Roman"/>
          <w:sz w:val="24"/>
          <w:szCs w:val="24"/>
          <w:lang w:val="en-GB"/>
        </w:rPr>
        <w:t xml:space="preserve">-commerce and cashless payments, </w:t>
      </w:r>
      <w:r w:rsidRPr="00DD4011">
        <w:rPr>
          <w:rFonts w:ascii="Times New Roman" w:hAnsi="Times New Roman"/>
          <w:sz w:val="24"/>
          <w:szCs w:val="24"/>
          <w:lang w:val="en-GB"/>
        </w:rPr>
        <w:t>along with a rise in unfair and fraudulent practices. The need to change habits because of the measures national governments have taken to counter the spread of COVID-19 might have long lasting effects on consumer practices and work relations in the long term. The positive</w:t>
      </w:r>
      <w:r w:rsidR="00627913">
        <w:rPr>
          <w:rFonts w:ascii="Times New Roman" w:hAnsi="Times New Roman"/>
          <w:sz w:val="24"/>
          <w:szCs w:val="24"/>
          <w:lang w:val="en-GB"/>
        </w:rPr>
        <w:t xml:space="preserve"> </w:t>
      </w:r>
      <w:r w:rsidRPr="00DD4011">
        <w:rPr>
          <w:rFonts w:ascii="Times New Roman" w:hAnsi="Times New Roman"/>
          <w:sz w:val="24"/>
          <w:szCs w:val="24"/>
          <w:lang w:val="en-GB"/>
        </w:rPr>
        <w:t xml:space="preserve">and negative effects of this change need to </w:t>
      </w:r>
      <w:proofErr w:type="gramStart"/>
      <w:r w:rsidRPr="00DD4011">
        <w:rPr>
          <w:rFonts w:ascii="Times New Roman" w:hAnsi="Times New Roman"/>
          <w:sz w:val="24"/>
          <w:szCs w:val="24"/>
          <w:lang w:val="en-GB"/>
        </w:rPr>
        <w:t>be taken</w:t>
      </w:r>
      <w:proofErr w:type="gramEnd"/>
      <w:r w:rsidRPr="00DD4011">
        <w:rPr>
          <w:rFonts w:ascii="Times New Roman" w:hAnsi="Times New Roman"/>
          <w:sz w:val="24"/>
          <w:szCs w:val="24"/>
          <w:lang w:val="en-GB"/>
        </w:rPr>
        <w:t xml:space="preserve"> into account when developing new policies</w:t>
      </w:r>
      <w:r w:rsidR="00627913">
        <w:rPr>
          <w:rFonts w:ascii="Times New Roman" w:hAnsi="Times New Roman"/>
          <w:sz w:val="24"/>
          <w:szCs w:val="24"/>
          <w:lang w:val="en-GB"/>
        </w:rPr>
        <w:t xml:space="preserve"> </w:t>
      </w:r>
      <w:r w:rsidRPr="00DD4011">
        <w:rPr>
          <w:rFonts w:ascii="Times New Roman" w:hAnsi="Times New Roman"/>
          <w:sz w:val="24"/>
          <w:szCs w:val="24"/>
          <w:lang w:val="en-GB"/>
        </w:rPr>
        <w:t xml:space="preserve">in that connection. </w:t>
      </w:r>
    </w:p>
    <w:p w14:paraId="09415C59" w14:textId="77777777" w:rsidR="00934B8C" w:rsidRPr="00DD4011" w:rsidRDefault="00934B8C" w:rsidP="00DD4011">
      <w:pPr>
        <w:spacing w:after="0" w:line="240" w:lineRule="auto"/>
        <w:jc w:val="both"/>
        <w:rPr>
          <w:rFonts w:ascii="Times New Roman" w:hAnsi="Times New Roman"/>
          <w:sz w:val="24"/>
          <w:szCs w:val="24"/>
          <w:lang w:val="en-GB"/>
        </w:rPr>
      </w:pPr>
    </w:p>
    <w:p w14:paraId="2B807AC1" w14:textId="77777777" w:rsidR="00934B8C" w:rsidRPr="00DD4011" w:rsidRDefault="00934B8C" w:rsidP="00DD4011">
      <w:pPr>
        <w:spacing w:after="0" w:line="240" w:lineRule="auto"/>
        <w:jc w:val="both"/>
        <w:rPr>
          <w:rFonts w:ascii="Times New Roman" w:hAnsi="Times New Roman"/>
          <w:b/>
          <w:bCs/>
          <w:sz w:val="24"/>
          <w:szCs w:val="24"/>
          <w:u w:val="single"/>
          <w:lang w:val="en-GB"/>
        </w:rPr>
      </w:pPr>
      <w:r w:rsidRPr="00DD4011">
        <w:rPr>
          <w:rFonts w:ascii="Times New Roman" w:hAnsi="Times New Roman"/>
          <w:b/>
          <w:bCs/>
          <w:sz w:val="24"/>
          <w:szCs w:val="24"/>
          <w:u w:val="single"/>
          <w:lang w:val="en-GB"/>
        </w:rPr>
        <w:t>Recommendations</w:t>
      </w:r>
    </w:p>
    <w:p w14:paraId="33432C30" w14:textId="4BAA1C85" w:rsidR="00934B8C" w:rsidRDefault="00934B8C" w:rsidP="00DD4011">
      <w:pPr>
        <w:spacing w:after="0" w:line="240" w:lineRule="auto"/>
        <w:jc w:val="both"/>
        <w:rPr>
          <w:rFonts w:ascii="Times New Roman" w:hAnsi="Times New Roman"/>
          <w:sz w:val="24"/>
          <w:szCs w:val="24"/>
          <w:lang w:val="en-GB"/>
        </w:rPr>
      </w:pPr>
      <w:r w:rsidRPr="00DD4011">
        <w:rPr>
          <w:rFonts w:ascii="Times New Roman" w:hAnsi="Times New Roman"/>
          <w:sz w:val="24"/>
          <w:szCs w:val="24"/>
          <w:lang w:val="en-GB"/>
        </w:rPr>
        <w:t xml:space="preserve">There is the need to stress the importance of digital solutions for the implementation of the Green Deal, especially in relation to the Circular Economy, Energy consumption, </w:t>
      </w:r>
      <w:proofErr w:type="gramStart"/>
      <w:r w:rsidRPr="00DD4011">
        <w:rPr>
          <w:rFonts w:ascii="Times New Roman" w:hAnsi="Times New Roman"/>
          <w:sz w:val="24"/>
          <w:szCs w:val="24"/>
          <w:lang w:val="en-GB"/>
        </w:rPr>
        <w:t>raw</w:t>
      </w:r>
      <w:proofErr w:type="gramEnd"/>
      <w:r w:rsidRPr="00DD4011">
        <w:rPr>
          <w:rFonts w:ascii="Times New Roman" w:hAnsi="Times New Roman"/>
          <w:sz w:val="24"/>
          <w:szCs w:val="24"/>
          <w:lang w:val="en-GB"/>
        </w:rPr>
        <w:t xml:space="preserve"> materials for ICT and recyclability of ICT equipment</w:t>
      </w:r>
      <w:r w:rsidR="00627913">
        <w:rPr>
          <w:rFonts w:ascii="Times New Roman" w:hAnsi="Times New Roman"/>
          <w:sz w:val="24"/>
          <w:szCs w:val="24"/>
          <w:lang w:val="en-GB"/>
        </w:rPr>
        <w:t>,</w:t>
      </w:r>
      <w:r w:rsidRPr="00DD4011">
        <w:rPr>
          <w:rFonts w:ascii="Times New Roman" w:hAnsi="Times New Roman"/>
          <w:sz w:val="24"/>
          <w:szCs w:val="24"/>
          <w:lang w:val="en-GB"/>
        </w:rPr>
        <w:t xml:space="preserve"> which are however among other cha</w:t>
      </w:r>
      <w:r w:rsidR="00627913">
        <w:rPr>
          <w:rFonts w:ascii="Times New Roman" w:hAnsi="Times New Roman"/>
          <w:sz w:val="24"/>
          <w:szCs w:val="24"/>
          <w:lang w:val="en-GB"/>
        </w:rPr>
        <w:t>llenges that need to be tackled.</w:t>
      </w:r>
    </w:p>
    <w:p w14:paraId="0B6C41CB" w14:textId="77777777" w:rsidR="00627913" w:rsidRPr="00DD4011" w:rsidRDefault="00627913" w:rsidP="00DD4011">
      <w:pPr>
        <w:spacing w:after="0" w:line="240" w:lineRule="auto"/>
        <w:jc w:val="both"/>
        <w:rPr>
          <w:rFonts w:ascii="Times New Roman" w:hAnsi="Times New Roman"/>
          <w:sz w:val="24"/>
          <w:szCs w:val="24"/>
          <w:lang w:val="en-GB"/>
        </w:rPr>
      </w:pPr>
    </w:p>
    <w:p w14:paraId="12752BEC" w14:textId="174BA75E" w:rsidR="00934B8C" w:rsidRPr="00DD4011" w:rsidRDefault="00934B8C" w:rsidP="00DD4011">
      <w:pPr>
        <w:spacing w:after="0" w:line="240" w:lineRule="auto"/>
        <w:jc w:val="both"/>
        <w:rPr>
          <w:rFonts w:ascii="Times New Roman" w:hAnsi="Times New Roman"/>
          <w:sz w:val="24"/>
          <w:szCs w:val="24"/>
          <w:lang w:val="en-GB"/>
        </w:rPr>
      </w:pPr>
      <w:r w:rsidRPr="00DD4011">
        <w:rPr>
          <w:rFonts w:ascii="Times New Roman" w:hAnsi="Times New Roman"/>
          <w:sz w:val="24"/>
          <w:szCs w:val="24"/>
          <w:lang w:val="en-GB"/>
        </w:rPr>
        <w:lastRenderedPageBreak/>
        <w:t>Europe must therefore take the lead to the just transition to a healthy planet and a new digital world requires that the challenges of green and digital transformation go hand-in-hand, so that digital technologies support the Green Deal with respect of the Sustainable development goals (UN SDGs)</w:t>
      </w:r>
      <w:r w:rsidR="00DD4011">
        <w:rPr>
          <w:rFonts w:ascii="Times New Roman" w:hAnsi="Times New Roman"/>
          <w:sz w:val="24"/>
          <w:szCs w:val="24"/>
          <w:lang w:val="en-GB"/>
        </w:rPr>
        <w:t>.</w:t>
      </w:r>
    </w:p>
    <w:p w14:paraId="3422B35C" w14:textId="77777777" w:rsidR="00934B8C" w:rsidRPr="00245ADF" w:rsidRDefault="00934B8C" w:rsidP="00245ADF">
      <w:pPr>
        <w:pStyle w:val="ListParagraph"/>
        <w:numPr>
          <w:ilvl w:val="0"/>
          <w:numId w:val="10"/>
        </w:numPr>
        <w:spacing w:after="0" w:line="240" w:lineRule="auto"/>
        <w:jc w:val="both"/>
        <w:rPr>
          <w:rFonts w:ascii="Times New Roman" w:hAnsi="Times New Roman"/>
          <w:sz w:val="24"/>
          <w:szCs w:val="24"/>
          <w:lang w:val="en-GB"/>
        </w:rPr>
      </w:pPr>
      <w:r w:rsidRPr="00245ADF">
        <w:rPr>
          <w:rFonts w:ascii="Times New Roman" w:hAnsi="Times New Roman"/>
          <w:sz w:val="24"/>
          <w:szCs w:val="24"/>
          <w:lang w:val="en-GB"/>
        </w:rPr>
        <w:t>To ensure a level playing field, rules applying offline – from competition and single market rules and consumer protection to intellectual property, taxation and workers' rights – should also apply online.</w:t>
      </w:r>
    </w:p>
    <w:p w14:paraId="484345EA" w14:textId="77777777" w:rsidR="00245ADF" w:rsidRPr="00245ADF" w:rsidRDefault="00934B8C" w:rsidP="00245ADF">
      <w:pPr>
        <w:pStyle w:val="ListParagraph"/>
        <w:numPr>
          <w:ilvl w:val="0"/>
          <w:numId w:val="10"/>
        </w:numPr>
        <w:spacing w:after="0" w:line="240" w:lineRule="auto"/>
        <w:jc w:val="both"/>
        <w:rPr>
          <w:rFonts w:ascii="Times New Roman" w:hAnsi="Times New Roman"/>
          <w:sz w:val="24"/>
          <w:szCs w:val="24"/>
          <w:lang w:val="en-GB"/>
        </w:rPr>
      </w:pPr>
      <w:r w:rsidRPr="00245ADF">
        <w:rPr>
          <w:rFonts w:ascii="Times New Roman" w:hAnsi="Times New Roman"/>
          <w:kern w:val="28"/>
          <w:sz w:val="24"/>
          <w:szCs w:val="24"/>
          <w:lang w:val="en-GB"/>
        </w:rPr>
        <w:t>Europe's digital future, based on a human-centred approach will only be successful if people can have trust</w:t>
      </w:r>
      <w:proofErr w:type="gramStart"/>
      <w:r w:rsidRPr="00245ADF">
        <w:rPr>
          <w:rFonts w:ascii="Times New Roman" w:hAnsi="Times New Roman"/>
          <w:kern w:val="28"/>
          <w:sz w:val="24"/>
          <w:szCs w:val="24"/>
          <w:lang w:val="en-GB"/>
        </w:rPr>
        <w:t>.–</w:t>
      </w:r>
      <w:proofErr w:type="gramEnd"/>
      <w:r w:rsidRPr="00245ADF">
        <w:rPr>
          <w:rFonts w:ascii="Times New Roman" w:hAnsi="Times New Roman"/>
          <w:kern w:val="28"/>
          <w:sz w:val="24"/>
          <w:szCs w:val="24"/>
          <w:lang w:val="en-GB"/>
        </w:rPr>
        <w:t xml:space="preserve"> </w:t>
      </w:r>
      <w:r w:rsidRPr="00245ADF">
        <w:rPr>
          <w:rFonts w:ascii="Times New Roman" w:hAnsi="Times New Roman"/>
          <w:bCs/>
          <w:kern w:val="28"/>
          <w:sz w:val="24"/>
          <w:szCs w:val="24"/>
          <w:lang w:val="en-GB"/>
        </w:rPr>
        <w:t xml:space="preserve">trust in digital life. </w:t>
      </w:r>
      <w:r w:rsidRPr="00245ADF">
        <w:rPr>
          <w:rFonts w:ascii="Times New Roman" w:hAnsi="Times New Roman"/>
          <w:kern w:val="28"/>
          <w:sz w:val="24"/>
          <w:szCs w:val="24"/>
          <w:lang w:val="en-GB"/>
        </w:rPr>
        <w:t>Appropriate safeguards on privacy, safety and data governance, and,</w:t>
      </w:r>
      <w:r w:rsidR="00DD4011" w:rsidRPr="00245ADF">
        <w:rPr>
          <w:rFonts w:ascii="Times New Roman" w:hAnsi="Times New Roman"/>
          <w:kern w:val="28"/>
          <w:sz w:val="24"/>
          <w:szCs w:val="24"/>
          <w:lang w:val="en-GB"/>
        </w:rPr>
        <w:t xml:space="preserve"> </w:t>
      </w:r>
      <w:r w:rsidRPr="00245ADF">
        <w:rPr>
          <w:rFonts w:ascii="Times New Roman" w:hAnsi="Times New Roman"/>
          <w:sz w:val="24"/>
          <w:szCs w:val="24"/>
          <w:lang w:val="en-GB"/>
        </w:rPr>
        <w:t>f</w:t>
      </w:r>
    </w:p>
    <w:p w14:paraId="7F0024AD" w14:textId="5B7590DD" w:rsidR="00934B8C" w:rsidRPr="00245ADF" w:rsidRDefault="00934B8C" w:rsidP="00245ADF">
      <w:pPr>
        <w:pStyle w:val="ListParagraph"/>
        <w:numPr>
          <w:ilvl w:val="0"/>
          <w:numId w:val="10"/>
        </w:numPr>
        <w:spacing w:after="0" w:line="240" w:lineRule="auto"/>
        <w:jc w:val="both"/>
        <w:rPr>
          <w:rFonts w:ascii="Times New Roman" w:hAnsi="Times New Roman"/>
          <w:sz w:val="24"/>
          <w:szCs w:val="24"/>
          <w:lang w:val="en-GB"/>
        </w:rPr>
      </w:pPr>
      <w:proofErr w:type="spellStart"/>
      <w:proofErr w:type="gramStart"/>
      <w:r w:rsidRPr="00245ADF">
        <w:rPr>
          <w:rFonts w:ascii="Times New Roman" w:hAnsi="Times New Roman"/>
          <w:sz w:val="24"/>
          <w:szCs w:val="24"/>
          <w:lang w:val="en-GB"/>
        </w:rPr>
        <w:t>inally</w:t>
      </w:r>
      <w:proofErr w:type="spellEnd"/>
      <w:proofErr w:type="gramEnd"/>
      <w:r w:rsidRPr="00245ADF">
        <w:rPr>
          <w:rFonts w:ascii="Times New Roman" w:hAnsi="Times New Roman"/>
          <w:sz w:val="24"/>
          <w:szCs w:val="24"/>
          <w:lang w:val="en-GB"/>
        </w:rPr>
        <w:t xml:space="preserve">, transparency of AI algorithms, are crucial to help gain that trust. </w:t>
      </w:r>
    </w:p>
    <w:p w14:paraId="438C052C" w14:textId="77777777" w:rsidR="00934B8C" w:rsidRPr="00DD4011" w:rsidRDefault="00934B8C" w:rsidP="00DD4011">
      <w:pPr>
        <w:spacing w:after="0" w:line="240" w:lineRule="auto"/>
        <w:jc w:val="both"/>
        <w:rPr>
          <w:rFonts w:ascii="Times New Roman" w:hAnsi="Times New Roman"/>
          <w:sz w:val="24"/>
          <w:szCs w:val="24"/>
          <w:u w:val="single"/>
          <w:lang w:val="en-GB"/>
        </w:rPr>
      </w:pPr>
    </w:p>
    <w:p w14:paraId="6DAF3A6E" w14:textId="77777777" w:rsidR="00934B8C" w:rsidRPr="00DD4011" w:rsidRDefault="00934B8C" w:rsidP="00DD4011">
      <w:pPr>
        <w:spacing w:after="0" w:line="240" w:lineRule="auto"/>
        <w:jc w:val="both"/>
        <w:rPr>
          <w:rFonts w:ascii="Times New Roman" w:hAnsi="Times New Roman"/>
          <w:b/>
          <w:bCs/>
          <w:sz w:val="24"/>
          <w:szCs w:val="24"/>
          <w:u w:val="single"/>
          <w:lang w:val="en-GB"/>
        </w:rPr>
      </w:pPr>
      <w:r w:rsidRPr="00DD4011">
        <w:rPr>
          <w:rFonts w:ascii="Times New Roman" w:hAnsi="Times New Roman"/>
          <w:b/>
          <w:bCs/>
          <w:sz w:val="24"/>
          <w:szCs w:val="24"/>
          <w:u w:val="single"/>
          <w:lang w:val="en-GB"/>
        </w:rPr>
        <w:t xml:space="preserve">Further recommendations </w:t>
      </w:r>
    </w:p>
    <w:p w14:paraId="766178CE" w14:textId="77777777" w:rsidR="00934B8C" w:rsidRPr="00DD4011" w:rsidRDefault="00934B8C" w:rsidP="00DD4011">
      <w:pPr>
        <w:spacing w:after="0" w:line="240" w:lineRule="auto"/>
        <w:jc w:val="both"/>
        <w:rPr>
          <w:rFonts w:ascii="Times New Roman" w:hAnsi="Times New Roman"/>
          <w:sz w:val="24"/>
          <w:szCs w:val="24"/>
          <w:lang w:val="en-GB"/>
        </w:rPr>
      </w:pPr>
    </w:p>
    <w:p w14:paraId="146477F1" w14:textId="77777777" w:rsidR="00934B8C" w:rsidRPr="00DD4011" w:rsidRDefault="00934B8C" w:rsidP="00DD4011">
      <w:pPr>
        <w:pStyle w:val="ListParagraph"/>
        <w:numPr>
          <w:ilvl w:val="0"/>
          <w:numId w:val="9"/>
        </w:numPr>
        <w:spacing w:after="0" w:line="240" w:lineRule="auto"/>
        <w:jc w:val="both"/>
        <w:rPr>
          <w:rFonts w:ascii="Times New Roman" w:hAnsi="Times New Roman"/>
          <w:sz w:val="24"/>
          <w:szCs w:val="24"/>
          <w:lang w:val="en-GB"/>
        </w:rPr>
      </w:pPr>
      <w:r w:rsidRPr="00DD4011">
        <w:rPr>
          <w:rFonts w:ascii="Times New Roman" w:hAnsi="Times New Roman"/>
          <w:sz w:val="24"/>
          <w:szCs w:val="24"/>
          <w:lang w:val="en-GB"/>
        </w:rPr>
        <w:t xml:space="preserve">to invest in the right future technologies, </w:t>
      </w:r>
    </w:p>
    <w:p w14:paraId="6D5A0AD3" w14:textId="77777777" w:rsidR="00934B8C" w:rsidRPr="00DD4011" w:rsidRDefault="00934B8C" w:rsidP="00DD4011">
      <w:pPr>
        <w:pStyle w:val="ListParagraph"/>
        <w:numPr>
          <w:ilvl w:val="0"/>
          <w:numId w:val="9"/>
        </w:numPr>
        <w:spacing w:after="0" w:line="240" w:lineRule="auto"/>
        <w:jc w:val="both"/>
        <w:rPr>
          <w:rFonts w:ascii="Times New Roman" w:hAnsi="Times New Roman"/>
          <w:sz w:val="24"/>
          <w:szCs w:val="24"/>
          <w:lang w:val="en-GB"/>
        </w:rPr>
      </w:pPr>
      <w:r w:rsidRPr="00DD4011">
        <w:rPr>
          <w:rFonts w:ascii="Times New Roman" w:hAnsi="Times New Roman"/>
          <w:sz w:val="24"/>
          <w:szCs w:val="24"/>
          <w:lang w:val="en-GB"/>
        </w:rPr>
        <w:t xml:space="preserve">to promote the training of people and </w:t>
      </w:r>
    </w:p>
    <w:p w14:paraId="34D208DB" w14:textId="77777777" w:rsidR="00245ADF" w:rsidRDefault="00934B8C" w:rsidP="00DD4011">
      <w:pPr>
        <w:pStyle w:val="ListParagraph"/>
        <w:numPr>
          <w:ilvl w:val="0"/>
          <w:numId w:val="9"/>
        </w:numPr>
        <w:spacing w:after="0" w:line="240" w:lineRule="auto"/>
        <w:jc w:val="both"/>
        <w:rPr>
          <w:rFonts w:ascii="Times New Roman" w:hAnsi="Times New Roman"/>
          <w:sz w:val="24"/>
          <w:szCs w:val="24"/>
          <w:lang w:val="en-GB"/>
        </w:rPr>
      </w:pPr>
      <w:r w:rsidRPr="00DD4011">
        <w:rPr>
          <w:rFonts w:ascii="Times New Roman" w:hAnsi="Times New Roman"/>
          <w:sz w:val="24"/>
          <w:szCs w:val="24"/>
          <w:lang w:val="en-GB"/>
        </w:rPr>
        <w:t>to create trust among citizens, encouraging them to take an active part in the transformation and remain active consumers offline and online</w:t>
      </w:r>
    </w:p>
    <w:p w14:paraId="643B8B44" w14:textId="2E5DB1AA" w:rsidR="00934B8C" w:rsidRPr="00245ADF" w:rsidRDefault="00245ADF" w:rsidP="00DD4011">
      <w:pPr>
        <w:pStyle w:val="ListParagraph"/>
        <w:numPr>
          <w:ilvl w:val="0"/>
          <w:numId w:val="9"/>
        </w:numPr>
        <w:spacing w:after="0" w:line="240" w:lineRule="auto"/>
        <w:jc w:val="both"/>
        <w:rPr>
          <w:rFonts w:ascii="Times New Roman" w:hAnsi="Times New Roman"/>
          <w:sz w:val="24"/>
          <w:szCs w:val="24"/>
          <w:lang w:val="en-GB"/>
        </w:rPr>
      </w:pPr>
      <w:proofErr w:type="gramStart"/>
      <w:r>
        <w:rPr>
          <w:rFonts w:ascii="Times New Roman" w:hAnsi="Times New Roman"/>
          <w:sz w:val="24"/>
          <w:szCs w:val="24"/>
          <w:lang w:val="en-GB"/>
        </w:rPr>
        <w:t>ensure</w:t>
      </w:r>
      <w:proofErr w:type="gramEnd"/>
      <w:r>
        <w:rPr>
          <w:rFonts w:ascii="Times New Roman" w:hAnsi="Times New Roman"/>
          <w:sz w:val="24"/>
          <w:szCs w:val="24"/>
          <w:lang w:val="en-GB"/>
        </w:rPr>
        <w:t xml:space="preserve"> d</w:t>
      </w:r>
      <w:r w:rsidR="00934B8C" w:rsidRPr="00245ADF">
        <w:rPr>
          <w:rFonts w:ascii="Times New Roman" w:hAnsi="Times New Roman"/>
          <w:sz w:val="24"/>
          <w:szCs w:val="24"/>
          <w:lang w:val="en-GB"/>
        </w:rPr>
        <w:t xml:space="preserve">igital transition </w:t>
      </w:r>
      <w:r>
        <w:rPr>
          <w:rFonts w:ascii="Times New Roman" w:hAnsi="Times New Roman"/>
          <w:sz w:val="24"/>
          <w:szCs w:val="24"/>
          <w:lang w:val="en-GB"/>
        </w:rPr>
        <w:t>is</w:t>
      </w:r>
      <w:r w:rsidR="00934B8C" w:rsidRPr="00245ADF">
        <w:rPr>
          <w:rFonts w:ascii="Times New Roman" w:hAnsi="Times New Roman"/>
          <w:sz w:val="24"/>
          <w:szCs w:val="24"/>
          <w:lang w:val="en-GB"/>
        </w:rPr>
        <w:t xml:space="preserve"> just, sustainable and socially acceptable.</w:t>
      </w:r>
    </w:p>
    <w:p w14:paraId="5B5AAC3C" w14:textId="77777777" w:rsidR="00934B8C" w:rsidRPr="00DD4011" w:rsidRDefault="00934B8C" w:rsidP="00DD4011">
      <w:pPr>
        <w:spacing w:after="0" w:line="240" w:lineRule="auto"/>
        <w:jc w:val="both"/>
        <w:rPr>
          <w:rFonts w:ascii="Times New Roman" w:hAnsi="Times New Roman"/>
          <w:sz w:val="24"/>
          <w:szCs w:val="24"/>
          <w:lang w:val="en-GB"/>
        </w:rPr>
      </w:pPr>
    </w:p>
    <w:p w14:paraId="1E5B0A07" w14:textId="5E703195" w:rsidR="00934B8C" w:rsidRPr="00DD4011" w:rsidRDefault="00934B8C" w:rsidP="00DD4011">
      <w:pPr>
        <w:spacing w:after="0" w:line="240" w:lineRule="auto"/>
        <w:jc w:val="both"/>
        <w:rPr>
          <w:rFonts w:ascii="Times New Roman" w:hAnsi="Times New Roman"/>
          <w:sz w:val="24"/>
          <w:szCs w:val="24"/>
          <w:lang w:val="en-GB"/>
        </w:rPr>
      </w:pPr>
      <w:r w:rsidRPr="00DD4011">
        <w:rPr>
          <w:rFonts w:ascii="Times New Roman" w:hAnsi="Times New Roman"/>
          <w:sz w:val="24"/>
          <w:szCs w:val="24"/>
          <w:lang w:val="en-GB"/>
        </w:rPr>
        <w:t xml:space="preserve">Additional efforts need to be made and the means for the digital training of members of </w:t>
      </w:r>
      <w:proofErr w:type="gramStart"/>
      <w:r w:rsidRPr="00DD4011">
        <w:rPr>
          <w:rFonts w:ascii="Times New Roman" w:hAnsi="Times New Roman"/>
          <w:sz w:val="24"/>
          <w:szCs w:val="24"/>
          <w:u w:val="single"/>
          <w:lang w:val="en-GB"/>
        </w:rPr>
        <w:t>socially</w:t>
      </w:r>
      <w:proofErr w:type="gramEnd"/>
      <w:r w:rsidRPr="00DD4011">
        <w:rPr>
          <w:rFonts w:ascii="Times New Roman" w:hAnsi="Times New Roman"/>
          <w:sz w:val="24"/>
          <w:szCs w:val="24"/>
          <w:u w:val="single"/>
          <w:lang w:val="en-GB"/>
        </w:rPr>
        <w:t xml:space="preserve"> vulnerable groups</w:t>
      </w:r>
      <w:r w:rsidRPr="00DD4011">
        <w:rPr>
          <w:rFonts w:ascii="Times New Roman" w:hAnsi="Times New Roman"/>
          <w:sz w:val="24"/>
          <w:szCs w:val="24"/>
          <w:lang w:val="en-GB"/>
        </w:rPr>
        <w:t xml:space="preserve"> have to be provided, including </w:t>
      </w:r>
      <w:r w:rsidRPr="00DD4011">
        <w:rPr>
          <w:rFonts w:ascii="Times New Roman" w:hAnsi="Times New Roman"/>
          <w:sz w:val="24"/>
          <w:szCs w:val="24"/>
          <w:u w:val="single"/>
          <w:lang w:val="en-GB"/>
        </w:rPr>
        <w:t>individuals with low levels of literacy</w:t>
      </w:r>
      <w:r w:rsidRPr="00DD4011">
        <w:rPr>
          <w:rFonts w:ascii="Times New Roman" w:hAnsi="Times New Roman"/>
          <w:sz w:val="24"/>
          <w:szCs w:val="24"/>
          <w:lang w:val="en-GB"/>
        </w:rPr>
        <w:t xml:space="preserve">, </w:t>
      </w:r>
      <w:r w:rsidRPr="00DD4011">
        <w:rPr>
          <w:rFonts w:ascii="Times New Roman" w:hAnsi="Times New Roman"/>
          <w:sz w:val="24"/>
          <w:szCs w:val="24"/>
          <w:u w:val="single"/>
          <w:lang w:val="en-GB"/>
        </w:rPr>
        <w:t>the</w:t>
      </w:r>
      <w:r w:rsidR="00DD4011">
        <w:rPr>
          <w:rFonts w:ascii="Times New Roman" w:hAnsi="Times New Roman"/>
          <w:sz w:val="24"/>
          <w:szCs w:val="24"/>
          <w:u w:val="single"/>
          <w:lang w:val="en-GB"/>
        </w:rPr>
        <w:t xml:space="preserve"> </w:t>
      </w:r>
      <w:r w:rsidRPr="00DD4011">
        <w:rPr>
          <w:rFonts w:ascii="Times New Roman" w:hAnsi="Times New Roman"/>
          <w:sz w:val="24"/>
          <w:szCs w:val="24"/>
          <w:u w:val="single"/>
          <w:lang w:val="en-GB"/>
        </w:rPr>
        <w:t xml:space="preserve"> elderly who lack skills, </w:t>
      </w:r>
      <w:r w:rsidRPr="00DD4011">
        <w:rPr>
          <w:rFonts w:ascii="Times New Roman" w:hAnsi="Times New Roman"/>
          <w:sz w:val="24"/>
          <w:szCs w:val="24"/>
          <w:lang w:val="en-GB"/>
        </w:rPr>
        <w:t xml:space="preserve">experience or even hardware to use internet platforms and </w:t>
      </w:r>
      <w:r w:rsidRPr="00DD4011">
        <w:rPr>
          <w:rFonts w:ascii="Times New Roman" w:hAnsi="Times New Roman"/>
          <w:sz w:val="24"/>
          <w:szCs w:val="24"/>
          <w:u w:val="single"/>
          <w:lang w:val="en-GB"/>
        </w:rPr>
        <w:t>who have</w:t>
      </w:r>
      <w:r w:rsidR="00DD4011">
        <w:rPr>
          <w:rFonts w:ascii="Times New Roman" w:hAnsi="Times New Roman"/>
          <w:sz w:val="24"/>
          <w:szCs w:val="24"/>
          <w:u w:val="single"/>
          <w:lang w:val="en-GB"/>
        </w:rPr>
        <w:t xml:space="preserve"> </w:t>
      </w:r>
      <w:r w:rsidRPr="00DD4011">
        <w:rPr>
          <w:rFonts w:ascii="Times New Roman" w:hAnsi="Times New Roman"/>
          <w:sz w:val="24"/>
          <w:szCs w:val="24"/>
          <w:u w:val="single"/>
          <w:lang w:val="en-GB"/>
        </w:rPr>
        <w:t>been left without convenient means for communication,</w:t>
      </w:r>
      <w:r w:rsidRPr="00DD4011">
        <w:rPr>
          <w:rFonts w:ascii="Times New Roman" w:hAnsi="Times New Roman"/>
          <w:sz w:val="24"/>
          <w:szCs w:val="24"/>
          <w:lang w:val="en-GB"/>
        </w:rPr>
        <w:t xml:space="preserve"> amongst others. </w:t>
      </w:r>
    </w:p>
    <w:p w14:paraId="259C605F" w14:textId="77777777" w:rsidR="00934B8C" w:rsidRPr="00DD4011" w:rsidRDefault="00934B8C" w:rsidP="00DD4011">
      <w:pPr>
        <w:spacing w:after="0" w:line="240" w:lineRule="auto"/>
        <w:jc w:val="both"/>
        <w:rPr>
          <w:rFonts w:ascii="Times New Roman" w:hAnsi="Times New Roman"/>
          <w:sz w:val="24"/>
          <w:szCs w:val="24"/>
          <w:lang w:val="en-GB"/>
        </w:rPr>
      </w:pPr>
    </w:p>
    <w:p w14:paraId="12A91A35" w14:textId="21447C4C" w:rsidR="00934B8C" w:rsidRPr="00627913" w:rsidRDefault="00934B8C" w:rsidP="00DD4011">
      <w:pPr>
        <w:spacing w:after="0" w:line="240" w:lineRule="auto"/>
        <w:jc w:val="both"/>
        <w:rPr>
          <w:rFonts w:ascii="Times New Roman" w:hAnsi="Times New Roman"/>
          <w:sz w:val="24"/>
          <w:szCs w:val="24"/>
          <w:lang w:val="en-GB"/>
        </w:rPr>
      </w:pPr>
      <w:r w:rsidRPr="00DD4011">
        <w:rPr>
          <w:rFonts w:ascii="Times New Roman" w:hAnsi="Times New Roman"/>
          <w:sz w:val="24"/>
          <w:szCs w:val="24"/>
          <w:lang w:val="en-GB"/>
        </w:rPr>
        <w:t xml:space="preserve">The Covid-19 has made </w:t>
      </w:r>
      <w:r w:rsidRPr="00DD4011">
        <w:rPr>
          <w:rFonts w:ascii="Times New Roman" w:hAnsi="Times New Roman"/>
          <w:sz w:val="24"/>
          <w:szCs w:val="24"/>
          <w:u w:val="single"/>
          <w:lang w:val="en-GB"/>
        </w:rPr>
        <w:t>social contacts between family members and others more difficult</w:t>
      </w:r>
      <w:r w:rsidRPr="00DD4011">
        <w:rPr>
          <w:rFonts w:ascii="Times New Roman" w:hAnsi="Times New Roman"/>
          <w:sz w:val="24"/>
          <w:szCs w:val="24"/>
          <w:lang w:val="en-GB"/>
        </w:rPr>
        <w:t xml:space="preserve"> and social and other public services unavailable or at least less readily available to them. </w:t>
      </w:r>
      <w:bookmarkStart w:id="1" w:name="_Hlk64984348"/>
      <w:r w:rsidRPr="00DD4011">
        <w:rPr>
          <w:rFonts w:ascii="Times New Roman" w:hAnsi="Times New Roman"/>
          <w:sz w:val="24"/>
          <w:szCs w:val="24"/>
          <w:lang w:val="en-GB"/>
        </w:rPr>
        <w:t>Furthermore</w:t>
      </w:r>
      <w:r w:rsidRPr="00DD4011">
        <w:rPr>
          <w:rFonts w:ascii="Times New Roman" w:hAnsi="Times New Roman"/>
          <w:sz w:val="24"/>
          <w:szCs w:val="24"/>
          <w:u w:val="single"/>
          <w:lang w:val="en-GB"/>
        </w:rPr>
        <w:t>, quarantine and temporary border closures</w:t>
      </w:r>
      <w:r w:rsidRPr="00DD4011">
        <w:rPr>
          <w:rFonts w:ascii="Times New Roman" w:hAnsi="Times New Roman"/>
          <w:sz w:val="24"/>
          <w:szCs w:val="24"/>
          <w:lang w:val="en-GB"/>
        </w:rPr>
        <w:t xml:space="preserve"> between Member States have shown that there are some other implications and shortcomings relating to the current state of affairs in the digital single market when it comes </w:t>
      </w:r>
      <w:r w:rsidRPr="00DD4011">
        <w:rPr>
          <w:rFonts w:ascii="Times New Roman" w:hAnsi="Times New Roman"/>
          <w:sz w:val="24"/>
          <w:szCs w:val="24"/>
          <w:u w:val="single"/>
          <w:lang w:val="en-GB"/>
        </w:rPr>
        <w:t>to frontier workers and teleworking</w:t>
      </w:r>
      <w:r w:rsidRPr="00DD4011">
        <w:rPr>
          <w:rFonts w:ascii="Times New Roman" w:hAnsi="Times New Roman"/>
          <w:sz w:val="24"/>
          <w:szCs w:val="24"/>
          <w:lang w:val="en-GB"/>
        </w:rPr>
        <w:t xml:space="preserve">. The COVID-19 crisis has also led to a </w:t>
      </w:r>
      <w:r w:rsidRPr="00DD4011">
        <w:rPr>
          <w:rFonts w:ascii="Times New Roman" w:hAnsi="Times New Roman"/>
          <w:sz w:val="24"/>
          <w:szCs w:val="24"/>
          <w:u w:val="single"/>
          <w:lang w:val="en-GB"/>
        </w:rPr>
        <w:t>huge increase in e-commerce and cashless payments</w:t>
      </w:r>
      <w:r w:rsidRPr="00DD4011">
        <w:rPr>
          <w:rFonts w:ascii="Times New Roman" w:hAnsi="Times New Roman"/>
          <w:sz w:val="24"/>
          <w:szCs w:val="24"/>
          <w:lang w:val="en-GB"/>
        </w:rPr>
        <w:t xml:space="preserve">, along with a </w:t>
      </w:r>
      <w:r w:rsidRPr="00DD4011">
        <w:rPr>
          <w:rFonts w:ascii="Times New Roman" w:hAnsi="Times New Roman"/>
          <w:sz w:val="24"/>
          <w:szCs w:val="24"/>
          <w:u w:val="single"/>
          <w:lang w:val="en-GB"/>
        </w:rPr>
        <w:t xml:space="preserve">rise in unfair and fraudulent practices. </w:t>
      </w:r>
    </w:p>
    <w:p w14:paraId="68EF62E8" w14:textId="77777777" w:rsidR="00DD4011" w:rsidRDefault="00DD4011" w:rsidP="00DD4011">
      <w:pPr>
        <w:spacing w:after="0" w:line="240" w:lineRule="auto"/>
        <w:jc w:val="both"/>
        <w:rPr>
          <w:rFonts w:ascii="Times New Roman" w:hAnsi="Times New Roman"/>
          <w:sz w:val="24"/>
          <w:szCs w:val="24"/>
          <w:lang w:val="en-GB"/>
        </w:rPr>
      </w:pPr>
    </w:p>
    <w:p w14:paraId="7C5F294F" w14:textId="0967A9F2" w:rsidR="00934B8C" w:rsidRPr="00DD4011" w:rsidRDefault="00934B8C" w:rsidP="00DD4011">
      <w:pPr>
        <w:spacing w:after="0" w:line="240" w:lineRule="auto"/>
        <w:jc w:val="both"/>
        <w:rPr>
          <w:rFonts w:ascii="Times New Roman" w:hAnsi="Times New Roman"/>
          <w:sz w:val="24"/>
          <w:szCs w:val="24"/>
          <w:lang w:val="en-GB"/>
        </w:rPr>
      </w:pPr>
      <w:r w:rsidRPr="00DD4011">
        <w:rPr>
          <w:rFonts w:ascii="Times New Roman" w:hAnsi="Times New Roman"/>
          <w:sz w:val="24"/>
          <w:szCs w:val="24"/>
          <w:lang w:val="en-GB"/>
        </w:rPr>
        <w:t xml:space="preserve">The need to change habits because of the measures national governments have taken to counter </w:t>
      </w:r>
      <w:r w:rsidRPr="00DD4011">
        <w:rPr>
          <w:rFonts w:ascii="Times New Roman" w:hAnsi="Times New Roman"/>
          <w:sz w:val="24"/>
          <w:szCs w:val="24"/>
          <w:u w:val="single"/>
          <w:lang w:val="en-GB"/>
        </w:rPr>
        <w:t xml:space="preserve">the spread of COVID-19 might have long lasting effects on consumer practices and work relations in the long term. </w:t>
      </w:r>
      <w:r w:rsidRPr="00DD4011">
        <w:rPr>
          <w:rFonts w:ascii="Times New Roman" w:hAnsi="Times New Roman"/>
          <w:sz w:val="24"/>
          <w:szCs w:val="24"/>
          <w:lang w:val="en-GB"/>
        </w:rPr>
        <w:t xml:space="preserve">The positive and negative effects of this change need to </w:t>
      </w:r>
      <w:proofErr w:type="gramStart"/>
      <w:r w:rsidRPr="00DD4011">
        <w:rPr>
          <w:rFonts w:ascii="Times New Roman" w:hAnsi="Times New Roman"/>
          <w:sz w:val="24"/>
          <w:szCs w:val="24"/>
          <w:lang w:val="en-GB"/>
        </w:rPr>
        <w:t>be taken</w:t>
      </w:r>
      <w:proofErr w:type="gramEnd"/>
      <w:r w:rsidRPr="00DD4011">
        <w:rPr>
          <w:rFonts w:ascii="Times New Roman" w:hAnsi="Times New Roman"/>
          <w:sz w:val="24"/>
          <w:szCs w:val="24"/>
          <w:lang w:val="en-GB"/>
        </w:rPr>
        <w:t xml:space="preserve"> into account when developing new policies in that connection. </w:t>
      </w:r>
    </w:p>
    <w:bookmarkEnd w:id="1"/>
    <w:p w14:paraId="69C0B588" w14:textId="77777777" w:rsidR="00934B8C" w:rsidRPr="00DD4011" w:rsidRDefault="00934B8C" w:rsidP="00DD4011">
      <w:pPr>
        <w:spacing w:after="0" w:line="240" w:lineRule="auto"/>
        <w:jc w:val="both"/>
        <w:rPr>
          <w:rFonts w:ascii="Times New Roman" w:hAnsi="Times New Roman"/>
          <w:sz w:val="24"/>
          <w:szCs w:val="24"/>
          <w:lang w:val="en-GB"/>
        </w:rPr>
      </w:pPr>
    </w:p>
    <w:p w14:paraId="210109BC" w14:textId="77777777" w:rsidR="00934B8C" w:rsidRPr="00245ADF" w:rsidRDefault="00934B8C" w:rsidP="00DD4011">
      <w:pPr>
        <w:spacing w:after="0" w:line="240" w:lineRule="auto"/>
        <w:jc w:val="both"/>
        <w:rPr>
          <w:rFonts w:ascii="Times New Roman" w:hAnsi="Times New Roman"/>
          <w:b/>
          <w:kern w:val="28"/>
          <w:sz w:val="24"/>
          <w:szCs w:val="24"/>
          <w:u w:val="single"/>
          <w:lang w:val="en-GB"/>
        </w:rPr>
      </w:pPr>
      <w:r w:rsidRPr="00245ADF">
        <w:rPr>
          <w:rFonts w:ascii="Times New Roman" w:hAnsi="Times New Roman"/>
          <w:b/>
          <w:kern w:val="28"/>
          <w:sz w:val="24"/>
          <w:szCs w:val="24"/>
          <w:u w:val="single"/>
          <w:lang w:val="en-GB"/>
        </w:rPr>
        <w:t>Education in preparation for a digital life</w:t>
      </w:r>
    </w:p>
    <w:p w14:paraId="39F46CBF" w14:textId="77777777" w:rsidR="00245ADF" w:rsidRDefault="00245ADF" w:rsidP="00DD4011">
      <w:pPr>
        <w:spacing w:after="0" w:line="240" w:lineRule="auto"/>
        <w:jc w:val="both"/>
        <w:rPr>
          <w:rFonts w:ascii="Times New Roman" w:hAnsi="Times New Roman"/>
          <w:kern w:val="28"/>
          <w:sz w:val="24"/>
          <w:szCs w:val="24"/>
          <w:lang w:val="en-GB"/>
        </w:rPr>
      </w:pPr>
      <w:bookmarkStart w:id="2" w:name="_Hlk64834277"/>
    </w:p>
    <w:p w14:paraId="3FDF3748" w14:textId="2D6294D5" w:rsidR="00934B8C" w:rsidRDefault="00934B8C" w:rsidP="00DD4011">
      <w:pPr>
        <w:spacing w:after="0" w:line="240" w:lineRule="auto"/>
        <w:jc w:val="both"/>
        <w:rPr>
          <w:rFonts w:ascii="Times New Roman" w:hAnsi="Times New Roman"/>
          <w:kern w:val="28"/>
          <w:sz w:val="24"/>
          <w:szCs w:val="24"/>
          <w:u w:val="single"/>
          <w:lang w:val="en-GB"/>
        </w:rPr>
      </w:pPr>
      <w:r w:rsidRPr="00DD4011">
        <w:rPr>
          <w:rFonts w:ascii="Times New Roman" w:hAnsi="Times New Roman"/>
          <w:kern w:val="28"/>
          <w:sz w:val="24"/>
          <w:szCs w:val="24"/>
          <w:lang w:val="en-GB"/>
        </w:rPr>
        <w:t xml:space="preserve">Education and training that provide digital skills are the key to being prepared for a digital life. The Commission's focus is on digital competences and skills, but the Commission needs to better distinguish between technical and social competences, although both are of vital importance. </w:t>
      </w:r>
      <w:r w:rsidRPr="00DD4011">
        <w:rPr>
          <w:rFonts w:ascii="Times New Roman" w:hAnsi="Times New Roman"/>
          <w:kern w:val="28"/>
          <w:sz w:val="24"/>
          <w:szCs w:val="24"/>
          <w:u w:val="single"/>
          <w:lang w:val="en-GB"/>
        </w:rPr>
        <w:t xml:space="preserve">Creating </w:t>
      </w:r>
      <w:r w:rsidRPr="00DD4011">
        <w:rPr>
          <w:rFonts w:ascii="Times New Roman" w:hAnsi="Times New Roman"/>
          <w:kern w:val="28"/>
          <w:sz w:val="24"/>
          <w:szCs w:val="24"/>
          <w:lang w:val="en-GB"/>
        </w:rPr>
        <w:t>"workability" – instead of only adjusting "employability" – requires measures for continuing support of life-long learning</w:t>
      </w:r>
      <w:r w:rsidRPr="00627913">
        <w:rPr>
          <w:rFonts w:ascii="Times New Roman" w:hAnsi="Times New Roman"/>
          <w:kern w:val="28"/>
          <w:sz w:val="24"/>
          <w:szCs w:val="24"/>
          <w:lang w:val="en-GB"/>
        </w:rPr>
        <w:t>.</w:t>
      </w:r>
    </w:p>
    <w:p w14:paraId="3DDB777E" w14:textId="77777777" w:rsidR="00627913" w:rsidRPr="00DD4011" w:rsidRDefault="00627913" w:rsidP="00DD4011">
      <w:pPr>
        <w:spacing w:after="0" w:line="240" w:lineRule="auto"/>
        <w:jc w:val="both"/>
        <w:rPr>
          <w:rFonts w:ascii="Times New Roman" w:hAnsi="Times New Roman"/>
          <w:kern w:val="28"/>
          <w:sz w:val="24"/>
          <w:szCs w:val="24"/>
          <w:lang w:val="en-GB"/>
        </w:rPr>
      </w:pPr>
    </w:p>
    <w:bookmarkEnd w:id="2"/>
    <w:p w14:paraId="3017058D" w14:textId="7FF3371D" w:rsidR="00934B8C" w:rsidRPr="00245ADF" w:rsidRDefault="00934B8C" w:rsidP="00245ADF">
      <w:pPr>
        <w:pStyle w:val="ListParagraph"/>
        <w:numPr>
          <w:ilvl w:val="0"/>
          <w:numId w:val="11"/>
        </w:numPr>
        <w:spacing w:after="0" w:line="240" w:lineRule="auto"/>
        <w:ind w:left="360"/>
        <w:jc w:val="both"/>
        <w:rPr>
          <w:rFonts w:ascii="Times New Roman" w:hAnsi="Times New Roman"/>
          <w:sz w:val="24"/>
          <w:szCs w:val="24"/>
          <w:lang w:val="en-GB"/>
        </w:rPr>
      </w:pPr>
      <w:r w:rsidRPr="00245ADF">
        <w:rPr>
          <w:rFonts w:ascii="Times New Roman" w:hAnsi="Times New Roman"/>
          <w:sz w:val="24"/>
          <w:szCs w:val="24"/>
          <w:u w:val="single"/>
          <w:lang w:val="en-GB"/>
        </w:rPr>
        <w:t>Technical skills</w:t>
      </w:r>
      <w:r w:rsidRPr="00245ADF">
        <w:rPr>
          <w:rFonts w:ascii="Times New Roman" w:hAnsi="Times New Roman"/>
          <w:sz w:val="24"/>
          <w:szCs w:val="24"/>
          <w:lang w:val="en-GB"/>
        </w:rPr>
        <w:t xml:space="preserve"> (programming at different levels) will be required for most professionals in the future. This is a challenge for education systems and vocational training organisations in the Member States. Professionals need to </w:t>
      </w:r>
      <w:proofErr w:type="gramStart"/>
      <w:r w:rsidRPr="00245ADF">
        <w:rPr>
          <w:rFonts w:ascii="Times New Roman" w:hAnsi="Times New Roman"/>
          <w:sz w:val="24"/>
          <w:szCs w:val="24"/>
          <w:lang w:val="en-GB"/>
        </w:rPr>
        <w:t>be trained</w:t>
      </w:r>
      <w:proofErr w:type="gramEnd"/>
      <w:r w:rsidRPr="00245ADF">
        <w:rPr>
          <w:rFonts w:ascii="Times New Roman" w:hAnsi="Times New Roman"/>
          <w:sz w:val="24"/>
          <w:szCs w:val="24"/>
          <w:lang w:val="en-GB"/>
        </w:rPr>
        <w:t xml:space="preserve"> in new tools and they need to be aware of the characteristics, limits and risks, because they are ultimately responsible. </w:t>
      </w:r>
    </w:p>
    <w:p w14:paraId="7D33D611" w14:textId="23DD5557" w:rsidR="00934B8C" w:rsidRPr="00245ADF" w:rsidRDefault="00934B8C" w:rsidP="00245ADF">
      <w:pPr>
        <w:pStyle w:val="ListParagraph"/>
        <w:numPr>
          <w:ilvl w:val="0"/>
          <w:numId w:val="11"/>
        </w:numPr>
        <w:spacing w:after="0" w:line="240" w:lineRule="auto"/>
        <w:ind w:left="360"/>
        <w:jc w:val="both"/>
        <w:rPr>
          <w:rFonts w:ascii="Times New Roman" w:hAnsi="Times New Roman"/>
          <w:sz w:val="24"/>
          <w:szCs w:val="24"/>
          <w:lang w:val="en-GB"/>
        </w:rPr>
      </w:pPr>
      <w:r w:rsidRPr="00245ADF">
        <w:rPr>
          <w:rFonts w:ascii="Times New Roman" w:hAnsi="Times New Roman"/>
          <w:sz w:val="24"/>
          <w:szCs w:val="24"/>
          <w:lang w:val="en-GB"/>
        </w:rPr>
        <w:lastRenderedPageBreak/>
        <w:t xml:space="preserve">Nevertheless, at least </w:t>
      </w:r>
      <w:r w:rsidRPr="00245ADF">
        <w:rPr>
          <w:rFonts w:ascii="Times New Roman" w:hAnsi="Times New Roman"/>
          <w:sz w:val="24"/>
          <w:szCs w:val="24"/>
          <w:u w:val="single"/>
          <w:lang w:val="en-GB"/>
        </w:rPr>
        <w:t>basic technical skills</w:t>
      </w:r>
      <w:r w:rsidRPr="00245ADF">
        <w:rPr>
          <w:rFonts w:ascii="Times New Roman" w:hAnsi="Times New Roman"/>
          <w:sz w:val="24"/>
          <w:szCs w:val="24"/>
          <w:lang w:val="en-GB"/>
        </w:rPr>
        <w:t xml:space="preserve"> will have to </w:t>
      </w:r>
      <w:proofErr w:type="gramStart"/>
      <w:r w:rsidRPr="00245ADF">
        <w:rPr>
          <w:rFonts w:ascii="Times New Roman" w:hAnsi="Times New Roman"/>
          <w:sz w:val="24"/>
          <w:szCs w:val="24"/>
          <w:lang w:val="en-GB"/>
        </w:rPr>
        <w:t>be acquired</w:t>
      </w:r>
      <w:proofErr w:type="gramEnd"/>
      <w:r w:rsidRPr="00245ADF">
        <w:rPr>
          <w:rFonts w:ascii="Times New Roman" w:hAnsi="Times New Roman"/>
          <w:sz w:val="24"/>
          <w:szCs w:val="24"/>
          <w:lang w:val="en-GB"/>
        </w:rPr>
        <w:t xml:space="preserve"> by as many consumers (citizens) as possible in order to understand, use and engage with digital technologies and tools in a productive, inclusive and safe way. Basic technical skills are necessary to support people of all ages, but especially older people, so that they can understand and safely use digital technologies and tools in their everyday life</w:t>
      </w:r>
      <w:r w:rsidR="00627913" w:rsidRPr="00245ADF">
        <w:rPr>
          <w:rFonts w:ascii="Times New Roman" w:hAnsi="Times New Roman"/>
          <w:sz w:val="24"/>
          <w:szCs w:val="24"/>
          <w:lang w:val="en-GB"/>
        </w:rPr>
        <w:t>.</w:t>
      </w:r>
      <w:r w:rsidRPr="00245ADF">
        <w:rPr>
          <w:rFonts w:ascii="Times New Roman" w:hAnsi="Times New Roman"/>
          <w:sz w:val="24"/>
          <w:szCs w:val="24"/>
          <w:lang w:val="en-GB"/>
        </w:rPr>
        <w:t xml:space="preserve"> </w:t>
      </w:r>
    </w:p>
    <w:p w14:paraId="48A84FC6" w14:textId="77777777" w:rsidR="00934B8C" w:rsidRPr="00DD4011" w:rsidRDefault="00934B8C" w:rsidP="00245ADF">
      <w:pPr>
        <w:spacing w:after="0" w:line="240" w:lineRule="auto"/>
        <w:jc w:val="both"/>
        <w:rPr>
          <w:rFonts w:ascii="Times New Roman" w:hAnsi="Times New Roman"/>
          <w:sz w:val="24"/>
          <w:szCs w:val="24"/>
          <w:u w:val="single"/>
          <w:lang w:val="en-GB"/>
        </w:rPr>
      </w:pPr>
    </w:p>
    <w:p w14:paraId="7C0933AC" w14:textId="7D1FA199" w:rsidR="00934B8C" w:rsidRPr="00245ADF" w:rsidRDefault="00934B8C" w:rsidP="00245ADF">
      <w:pPr>
        <w:pStyle w:val="ListParagraph"/>
        <w:numPr>
          <w:ilvl w:val="0"/>
          <w:numId w:val="11"/>
        </w:numPr>
        <w:spacing w:after="0" w:line="240" w:lineRule="auto"/>
        <w:ind w:left="360"/>
        <w:jc w:val="both"/>
        <w:rPr>
          <w:rFonts w:ascii="Times New Roman" w:hAnsi="Times New Roman"/>
          <w:sz w:val="24"/>
          <w:szCs w:val="24"/>
          <w:lang w:val="en-GB"/>
        </w:rPr>
      </w:pPr>
      <w:r w:rsidRPr="00245ADF">
        <w:rPr>
          <w:rFonts w:ascii="Times New Roman" w:hAnsi="Times New Roman"/>
          <w:sz w:val="24"/>
          <w:szCs w:val="24"/>
          <w:u w:val="single"/>
          <w:lang w:val="en-GB"/>
        </w:rPr>
        <w:t>Social skills</w:t>
      </w:r>
      <w:r w:rsidRPr="00245ADF">
        <w:rPr>
          <w:rFonts w:ascii="Times New Roman" w:hAnsi="Times New Roman"/>
          <w:sz w:val="24"/>
          <w:szCs w:val="24"/>
          <w:lang w:val="en-GB"/>
        </w:rPr>
        <w:t xml:space="preserve"> do not require particular technical knowledge, but they </w:t>
      </w:r>
      <w:proofErr w:type="gramStart"/>
      <w:r w:rsidRPr="00245ADF">
        <w:rPr>
          <w:rFonts w:ascii="Times New Roman" w:hAnsi="Times New Roman"/>
          <w:sz w:val="24"/>
          <w:szCs w:val="24"/>
          <w:lang w:val="en-GB"/>
        </w:rPr>
        <w:t>should be taught</w:t>
      </w:r>
      <w:proofErr w:type="gramEnd"/>
      <w:r w:rsidRPr="00245ADF">
        <w:rPr>
          <w:rFonts w:ascii="Times New Roman" w:hAnsi="Times New Roman"/>
          <w:sz w:val="24"/>
          <w:szCs w:val="24"/>
          <w:lang w:val="en-GB"/>
        </w:rPr>
        <w:t xml:space="preserve"> at the earliest possible age. Social skills enable children, consumers and citizens to understand the background of digital systems and make the best use of them. They help to identify possible threats from manipulation or crime and to assess the flood of information received. General education is still the best preparation for future developments. </w:t>
      </w:r>
    </w:p>
    <w:p w14:paraId="41877739" w14:textId="77777777" w:rsidR="00627913" w:rsidRPr="00DD4011" w:rsidRDefault="00627913" w:rsidP="00245ADF">
      <w:pPr>
        <w:spacing w:after="0" w:line="240" w:lineRule="auto"/>
        <w:jc w:val="both"/>
        <w:rPr>
          <w:rFonts w:ascii="Times New Roman" w:hAnsi="Times New Roman"/>
          <w:sz w:val="24"/>
          <w:szCs w:val="24"/>
          <w:u w:val="single"/>
          <w:lang w:val="en-GB"/>
        </w:rPr>
      </w:pPr>
    </w:p>
    <w:p w14:paraId="08103809" w14:textId="5DA05369" w:rsidR="00934B8C" w:rsidRPr="00245ADF" w:rsidRDefault="00934B8C" w:rsidP="00245ADF">
      <w:pPr>
        <w:pStyle w:val="ListParagraph"/>
        <w:numPr>
          <w:ilvl w:val="0"/>
          <w:numId w:val="11"/>
        </w:numPr>
        <w:spacing w:after="0" w:line="240" w:lineRule="auto"/>
        <w:ind w:left="360"/>
        <w:jc w:val="both"/>
        <w:rPr>
          <w:rFonts w:ascii="Times New Roman" w:hAnsi="Times New Roman"/>
          <w:sz w:val="24"/>
          <w:szCs w:val="24"/>
          <w:lang w:val="en-GB"/>
        </w:rPr>
      </w:pPr>
      <w:r w:rsidRPr="00245ADF">
        <w:rPr>
          <w:rFonts w:ascii="Times New Roman" w:hAnsi="Times New Roman"/>
          <w:sz w:val="24"/>
          <w:szCs w:val="24"/>
          <w:u w:val="single"/>
          <w:lang w:val="en-GB"/>
        </w:rPr>
        <w:t>Special skills</w:t>
      </w:r>
      <w:r w:rsidRPr="00245ADF">
        <w:rPr>
          <w:rFonts w:ascii="Times New Roman" w:hAnsi="Times New Roman"/>
          <w:sz w:val="24"/>
          <w:szCs w:val="24"/>
          <w:lang w:val="en-GB"/>
        </w:rPr>
        <w:t>, knowledge and awareness are required to use and work with artificial intelligence. In the rapidly changing times of the digital era, merely helping individuals to acquire a minimum set of skills is not enough and it is crucial to ensure that the Skills Guarantee becomes a guaranteed pathway that enables and encourages people to advance further and reach the highest achievable level of skills</w:t>
      </w:r>
      <w:r w:rsidR="00627913" w:rsidRPr="00245ADF">
        <w:rPr>
          <w:rFonts w:ascii="Times New Roman" w:hAnsi="Times New Roman"/>
          <w:sz w:val="24"/>
          <w:szCs w:val="24"/>
          <w:lang w:val="en-GB"/>
        </w:rPr>
        <w:t>.</w:t>
      </w:r>
    </w:p>
    <w:p w14:paraId="6AACC513" w14:textId="77777777" w:rsidR="00627913" w:rsidRPr="00DD4011" w:rsidRDefault="00627913" w:rsidP="00245ADF">
      <w:pPr>
        <w:spacing w:after="0" w:line="240" w:lineRule="auto"/>
        <w:jc w:val="both"/>
        <w:rPr>
          <w:rFonts w:ascii="Times New Roman" w:hAnsi="Times New Roman"/>
          <w:sz w:val="24"/>
          <w:szCs w:val="24"/>
          <w:lang w:val="en-GB"/>
        </w:rPr>
      </w:pPr>
    </w:p>
    <w:p w14:paraId="71427022" w14:textId="77777777" w:rsidR="00934B8C" w:rsidRPr="00245ADF" w:rsidRDefault="00934B8C" w:rsidP="00245ADF">
      <w:pPr>
        <w:pStyle w:val="ListParagraph"/>
        <w:numPr>
          <w:ilvl w:val="0"/>
          <w:numId w:val="11"/>
        </w:numPr>
        <w:spacing w:after="0" w:line="240" w:lineRule="auto"/>
        <w:ind w:left="360"/>
        <w:jc w:val="both"/>
        <w:rPr>
          <w:rFonts w:ascii="Times New Roman" w:hAnsi="Times New Roman"/>
          <w:sz w:val="24"/>
          <w:szCs w:val="24"/>
          <w:lang w:val="en-GB"/>
        </w:rPr>
      </w:pPr>
      <w:r w:rsidRPr="00245ADF">
        <w:rPr>
          <w:rFonts w:ascii="Times New Roman" w:hAnsi="Times New Roman"/>
          <w:sz w:val="24"/>
          <w:szCs w:val="24"/>
          <w:u w:val="single"/>
          <w:lang w:val="en-GB"/>
        </w:rPr>
        <w:t>The role of the social partners</w:t>
      </w:r>
      <w:r w:rsidRPr="00245ADF">
        <w:rPr>
          <w:rFonts w:ascii="Times New Roman" w:hAnsi="Times New Roman"/>
          <w:sz w:val="24"/>
          <w:szCs w:val="24"/>
          <w:lang w:val="en-GB"/>
        </w:rPr>
        <w:t xml:space="preserve"> in achieving fair and just transition is crucial. It is essential that the strategy </w:t>
      </w:r>
      <w:proofErr w:type="gramStart"/>
      <w:r w:rsidRPr="00245ADF">
        <w:rPr>
          <w:rFonts w:ascii="Times New Roman" w:hAnsi="Times New Roman"/>
          <w:sz w:val="24"/>
          <w:szCs w:val="24"/>
          <w:lang w:val="en-GB"/>
        </w:rPr>
        <w:t>anticipates</w:t>
      </w:r>
      <w:proofErr w:type="gramEnd"/>
      <w:r w:rsidRPr="00245ADF">
        <w:rPr>
          <w:rFonts w:ascii="Times New Roman" w:hAnsi="Times New Roman"/>
          <w:sz w:val="24"/>
          <w:szCs w:val="24"/>
          <w:lang w:val="en-GB"/>
        </w:rPr>
        <w:t xml:space="preserve"> skills needs and thus also support timely and appropriate reskilling and upskilling. The role of the social partners and their involvement is of utmost importance in that regard, as it is also when discussions on the introduction of new technologies are taking place.</w:t>
      </w:r>
    </w:p>
    <w:p w14:paraId="1CD4B167" w14:textId="77777777" w:rsidR="00934B8C" w:rsidRPr="00DD4011" w:rsidRDefault="00934B8C" w:rsidP="00DD4011">
      <w:pPr>
        <w:spacing w:after="0" w:line="240" w:lineRule="auto"/>
        <w:jc w:val="both"/>
        <w:rPr>
          <w:rFonts w:ascii="Times New Roman" w:hAnsi="Times New Roman"/>
          <w:sz w:val="24"/>
          <w:szCs w:val="24"/>
          <w:lang w:val="en-GB"/>
        </w:rPr>
      </w:pPr>
    </w:p>
    <w:p w14:paraId="26A6895F" w14:textId="01115341" w:rsidR="00934B8C" w:rsidRPr="00245ADF" w:rsidRDefault="00934B8C" w:rsidP="00DD4011">
      <w:pPr>
        <w:spacing w:after="0" w:line="240" w:lineRule="auto"/>
        <w:jc w:val="both"/>
        <w:rPr>
          <w:rFonts w:ascii="Times New Roman" w:hAnsi="Times New Roman"/>
          <w:b/>
          <w:bCs/>
          <w:sz w:val="24"/>
          <w:szCs w:val="24"/>
          <w:lang w:val="en-GB"/>
        </w:rPr>
      </w:pPr>
      <w:r w:rsidRPr="00245ADF">
        <w:rPr>
          <w:rFonts w:ascii="Times New Roman" w:hAnsi="Times New Roman"/>
          <w:b/>
          <w:bCs/>
          <w:sz w:val="24"/>
          <w:szCs w:val="24"/>
          <w:lang w:val="en-GB"/>
        </w:rPr>
        <w:t>The Commission’s Three Main Pillars</w:t>
      </w:r>
    </w:p>
    <w:p w14:paraId="10B3A6EE" w14:textId="77777777" w:rsidR="00627913" w:rsidRPr="00627913" w:rsidRDefault="00627913" w:rsidP="00DD4011">
      <w:pPr>
        <w:spacing w:after="0" w:line="240" w:lineRule="auto"/>
        <w:jc w:val="both"/>
        <w:rPr>
          <w:rFonts w:ascii="Times New Roman" w:hAnsi="Times New Roman"/>
          <w:bCs/>
          <w:i/>
          <w:sz w:val="24"/>
          <w:szCs w:val="24"/>
          <w:lang w:val="en-GB"/>
        </w:rPr>
      </w:pPr>
    </w:p>
    <w:p w14:paraId="5DF0C9E4" w14:textId="77777777" w:rsidR="00934B8C" w:rsidRPr="00DD4011" w:rsidRDefault="00934B8C" w:rsidP="00DD4011">
      <w:pPr>
        <w:spacing w:after="0" w:line="240" w:lineRule="auto"/>
        <w:jc w:val="both"/>
        <w:rPr>
          <w:rFonts w:ascii="Times New Roman" w:hAnsi="Times New Roman"/>
          <w:sz w:val="24"/>
          <w:szCs w:val="24"/>
          <w:lang w:val="en-GB"/>
        </w:rPr>
      </w:pPr>
      <w:r w:rsidRPr="00DD4011">
        <w:rPr>
          <w:rFonts w:ascii="Times New Roman" w:hAnsi="Times New Roman"/>
          <w:sz w:val="24"/>
          <w:szCs w:val="24"/>
          <w:lang w:val="en-GB"/>
        </w:rPr>
        <w:t xml:space="preserve">The various initiatives presented and announced for this year and next </w:t>
      </w:r>
      <w:proofErr w:type="gramStart"/>
      <w:r w:rsidRPr="00DD4011">
        <w:rPr>
          <w:rFonts w:ascii="Times New Roman" w:hAnsi="Times New Roman"/>
          <w:sz w:val="24"/>
          <w:szCs w:val="24"/>
          <w:lang w:val="en-GB"/>
        </w:rPr>
        <w:t>are divided</w:t>
      </w:r>
      <w:proofErr w:type="gramEnd"/>
      <w:r w:rsidRPr="00DD4011">
        <w:rPr>
          <w:rFonts w:ascii="Times New Roman" w:hAnsi="Times New Roman"/>
          <w:sz w:val="24"/>
          <w:szCs w:val="24"/>
          <w:lang w:val="en-GB"/>
        </w:rPr>
        <w:t xml:space="preserve"> into three main pillars:</w:t>
      </w:r>
    </w:p>
    <w:p w14:paraId="797E1B7F" w14:textId="77777777" w:rsidR="00934B8C" w:rsidRPr="00DD4011" w:rsidRDefault="00934B8C" w:rsidP="00DD4011">
      <w:pPr>
        <w:spacing w:after="0" w:line="240" w:lineRule="auto"/>
        <w:jc w:val="both"/>
        <w:rPr>
          <w:rFonts w:ascii="Times New Roman" w:hAnsi="Times New Roman"/>
          <w:sz w:val="24"/>
          <w:szCs w:val="24"/>
          <w:lang w:val="en-GB"/>
        </w:rPr>
      </w:pPr>
    </w:p>
    <w:p w14:paraId="75F1D803" w14:textId="77777777" w:rsidR="00934B8C" w:rsidRPr="00245ADF" w:rsidRDefault="00934B8C" w:rsidP="00DD4011">
      <w:pPr>
        <w:spacing w:after="0" w:line="240" w:lineRule="auto"/>
        <w:jc w:val="both"/>
        <w:rPr>
          <w:rFonts w:ascii="Times New Roman" w:hAnsi="Times New Roman"/>
          <w:b/>
          <w:bCs/>
          <w:sz w:val="24"/>
          <w:szCs w:val="24"/>
          <w:u w:val="single"/>
          <w:lang w:val="en-GB"/>
        </w:rPr>
      </w:pPr>
      <w:r w:rsidRPr="00245ADF">
        <w:rPr>
          <w:rFonts w:ascii="Times New Roman" w:hAnsi="Times New Roman"/>
          <w:b/>
          <w:bCs/>
          <w:sz w:val="24"/>
          <w:szCs w:val="24"/>
          <w:u w:val="single"/>
          <w:lang w:val="en-GB"/>
        </w:rPr>
        <w:t>Technology that works for people:</w:t>
      </w:r>
    </w:p>
    <w:p w14:paraId="59F8D51D" w14:textId="77777777" w:rsidR="00934B8C" w:rsidRPr="00245ADF" w:rsidRDefault="00934B8C" w:rsidP="00245ADF">
      <w:pPr>
        <w:pStyle w:val="ListParagraph"/>
        <w:numPr>
          <w:ilvl w:val="0"/>
          <w:numId w:val="12"/>
        </w:numPr>
        <w:spacing w:after="0" w:line="240" w:lineRule="auto"/>
        <w:jc w:val="both"/>
        <w:rPr>
          <w:rFonts w:ascii="Times New Roman" w:hAnsi="Times New Roman"/>
          <w:sz w:val="24"/>
          <w:szCs w:val="24"/>
          <w:lang w:val="en-GB"/>
        </w:rPr>
      </w:pPr>
      <w:r w:rsidRPr="00245ADF">
        <w:rPr>
          <w:rFonts w:ascii="Times New Roman" w:hAnsi="Times New Roman"/>
          <w:sz w:val="24"/>
          <w:szCs w:val="24"/>
          <w:lang w:val="en-GB"/>
        </w:rPr>
        <w:t>White Paper on Artificial Intelligence (COM(2020) 65 final/see INT/894);</w:t>
      </w:r>
    </w:p>
    <w:p w14:paraId="3A149446" w14:textId="77777777" w:rsidR="00934B8C" w:rsidRPr="00245ADF" w:rsidRDefault="00934B8C" w:rsidP="00245ADF">
      <w:pPr>
        <w:pStyle w:val="ListParagraph"/>
        <w:numPr>
          <w:ilvl w:val="0"/>
          <w:numId w:val="12"/>
        </w:numPr>
        <w:spacing w:after="0" w:line="240" w:lineRule="auto"/>
        <w:jc w:val="both"/>
        <w:rPr>
          <w:rFonts w:ascii="Times New Roman" w:hAnsi="Times New Roman"/>
          <w:sz w:val="24"/>
          <w:szCs w:val="24"/>
          <w:lang w:val="en-GB"/>
        </w:rPr>
      </w:pPr>
      <w:r w:rsidRPr="00245ADF">
        <w:rPr>
          <w:rFonts w:ascii="Times New Roman" w:hAnsi="Times New Roman"/>
          <w:sz w:val="24"/>
          <w:szCs w:val="24"/>
          <w:lang w:val="en-GB"/>
        </w:rPr>
        <w:t xml:space="preserve">Strategy for quantum technologies, </w:t>
      </w:r>
      <w:proofErr w:type="spellStart"/>
      <w:r w:rsidRPr="00245ADF">
        <w:rPr>
          <w:rFonts w:ascii="Times New Roman" w:hAnsi="Times New Roman"/>
          <w:sz w:val="24"/>
          <w:szCs w:val="24"/>
          <w:lang w:val="en-GB"/>
        </w:rPr>
        <w:t>blockchain</w:t>
      </w:r>
      <w:proofErr w:type="spellEnd"/>
      <w:r w:rsidRPr="00245ADF">
        <w:rPr>
          <w:rFonts w:ascii="Times New Roman" w:hAnsi="Times New Roman"/>
          <w:sz w:val="24"/>
          <w:szCs w:val="24"/>
          <w:lang w:val="en-GB"/>
        </w:rPr>
        <w:t xml:space="preserve"> and supercomputing;</w:t>
      </w:r>
    </w:p>
    <w:p w14:paraId="428919FF" w14:textId="77777777" w:rsidR="00934B8C" w:rsidRPr="00245ADF" w:rsidRDefault="00934B8C" w:rsidP="00245ADF">
      <w:pPr>
        <w:pStyle w:val="ListParagraph"/>
        <w:numPr>
          <w:ilvl w:val="0"/>
          <w:numId w:val="12"/>
        </w:numPr>
        <w:spacing w:after="0" w:line="240" w:lineRule="auto"/>
        <w:jc w:val="both"/>
        <w:rPr>
          <w:rFonts w:ascii="Times New Roman" w:hAnsi="Times New Roman"/>
          <w:sz w:val="24"/>
          <w:szCs w:val="24"/>
          <w:lang w:val="en-GB"/>
        </w:rPr>
      </w:pPr>
      <w:r w:rsidRPr="00245ADF">
        <w:rPr>
          <w:rFonts w:ascii="Times New Roman" w:hAnsi="Times New Roman"/>
          <w:sz w:val="24"/>
          <w:szCs w:val="24"/>
          <w:lang w:val="en-GB"/>
        </w:rPr>
        <w:t>Action Plan on 5G and 6G (presented as COM(2020) 50 final/see TEN/704);</w:t>
      </w:r>
    </w:p>
    <w:p w14:paraId="20B719F0" w14:textId="77777777" w:rsidR="00934B8C" w:rsidRPr="00245ADF" w:rsidRDefault="00934B8C" w:rsidP="00245ADF">
      <w:pPr>
        <w:pStyle w:val="ListParagraph"/>
        <w:numPr>
          <w:ilvl w:val="0"/>
          <w:numId w:val="12"/>
        </w:numPr>
        <w:spacing w:after="0" w:line="240" w:lineRule="auto"/>
        <w:jc w:val="both"/>
        <w:rPr>
          <w:rFonts w:ascii="Times New Roman" w:hAnsi="Times New Roman"/>
          <w:sz w:val="24"/>
          <w:szCs w:val="24"/>
          <w:lang w:val="en-GB"/>
        </w:rPr>
      </w:pPr>
      <w:r w:rsidRPr="00245ADF">
        <w:rPr>
          <w:rFonts w:ascii="Times New Roman" w:hAnsi="Times New Roman"/>
          <w:sz w:val="24"/>
          <w:szCs w:val="24"/>
          <w:lang w:val="en-GB"/>
        </w:rPr>
        <w:t>Digital Education Action Plan and a reinforced Skills Agenda;</w:t>
      </w:r>
    </w:p>
    <w:p w14:paraId="2B6ADEE9" w14:textId="77777777" w:rsidR="00934B8C" w:rsidRPr="00245ADF" w:rsidRDefault="00934B8C" w:rsidP="00245ADF">
      <w:pPr>
        <w:pStyle w:val="ListParagraph"/>
        <w:numPr>
          <w:ilvl w:val="0"/>
          <w:numId w:val="12"/>
        </w:numPr>
        <w:spacing w:after="0" w:line="240" w:lineRule="auto"/>
        <w:jc w:val="both"/>
        <w:rPr>
          <w:rFonts w:ascii="Times New Roman" w:hAnsi="Times New Roman"/>
          <w:sz w:val="24"/>
          <w:szCs w:val="24"/>
          <w:lang w:val="en-GB"/>
        </w:rPr>
      </w:pPr>
      <w:r w:rsidRPr="00245ADF">
        <w:rPr>
          <w:rFonts w:ascii="Times New Roman" w:hAnsi="Times New Roman"/>
          <w:sz w:val="24"/>
          <w:szCs w:val="24"/>
          <w:lang w:val="en-GB"/>
        </w:rPr>
        <w:t>Initiatives to improve labour conditions of platform workers;</w:t>
      </w:r>
    </w:p>
    <w:p w14:paraId="3DF65880" w14:textId="77777777" w:rsidR="00934B8C" w:rsidRPr="00245ADF" w:rsidRDefault="00934B8C" w:rsidP="00245ADF">
      <w:pPr>
        <w:pStyle w:val="ListParagraph"/>
        <w:numPr>
          <w:ilvl w:val="0"/>
          <w:numId w:val="12"/>
        </w:numPr>
        <w:spacing w:after="0" w:line="240" w:lineRule="auto"/>
        <w:jc w:val="both"/>
        <w:rPr>
          <w:rFonts w:ascii="Times New Roman" w:hAnsi="Times New Roman"/>
          <w:sz w:val="24"/>
          <w:szCs w:val="24"/>
          <w:lang w:val="en-GB"/>
        </w:rPr>
      </w:pPr>
      <w:r w:rsidRPr="00245ADF">
        <w:rPr>
          <w:rFonts w:ascii="Times New Roman" w:hAnsi="Times New Roman"/>
          <w:sz w:val="24"/>
          <w:szCs w:val="24"/>
          <w:lang w:val="en-GB"/>
        </w:rPr>
        <w:t>Standards for secure and borderless public sector data flows and services.</w:t>
      </w:r>
    </w:p>
    <w:p w14:paraId="2EAE07C2" w14:textId="77777777" w:rsidR="00934B8C" w:rsidRPr="00DD4011" w:rsidRDefault="00934B8C" w:rsidP="00DD4011">
      <w:pPr>
        <w:spacing w:after="0" w:line="240" w:lineRule="auto"/>
        <w:jc w:val="both"/>
        <w:rPr>
          <w:rFonts w:ascii="Times New Roman" w:hAnsi="Times New Roman"/>
          <w:sz w:val="24"/>
          <w:szCs w:val="24"/>
          <w:lang w:val="en-GB"/>
        </w:rPr>
      </w:pPr>
    </w:p>
    <w:p w14:paraId="656C6E79" w14:textId="77777777" w:rsidR="00934B8C" w:rsidRPr="00245ADF" w:rsidRDefault="00934B8C" w:rsidP="00DD4011">
      <w:pPr>
        <w:spacing w:after="0" w:line="240" w:lineRule="auto"/>
        <w:jc w:val="both"/>
        <w:rPr>
          <w:rFonts w:ascii="Times New Roman" w:hAnsi="Times New Roman"/>
          <w:b/>
          <w:bCs/>
          <w:sz w:val="24"/>
          <w:szCs w:val="24"/>
          <w:u w:val="single"/>
          <w:lang w:val="en-GB"/>
        </w:rPr>
      </w:pPr>
      <w:r w:rsidRPr="00245ADF">
        <w:rPr>
          <w:rFonts w:ascii="Times New Roman" w:hAnsi="Times New Roman"/>
          <w:b/>
          <w:bCs/>
          <w:sz w:val="24"/>
          <w:szCs w:val="24"/>
          <w:u w:val="single"/>
          <w:lang w:val="en-GB"/>
        </w:rPr>
        <w:t>A fair and competitive economy:</w:t>
      </w:r>
    </w:p>
    <w:p w14:paraId="0BD6FF5D" w14:textId="77777777" w:rsidR="00934B8C" w:rsidRPr="00245ADF" w:rsidRDefault="00934B8C" w:rsidP="00245ADF">
      <w:pPr>
        <w:pStyle w:val="ListParagraph"/>
        <w:numPr>
          <w:ilvl w:val="0"/>
          <w:numId w:val="13"/>
        </w:numPr>
        <w:spacing w:after="0" w:line="240" w:lineRule="auto"/>
        <w:jc w:val="both"/>
        <w:rPr>
          <w:rFonts w:ascii="Times New Roman" w:hAnsi="Times New Roman"/>
          <w:sz w:val="24"/>
          <w:szCs w:val="24"/>
          <w:lang w:val="en-GB"/>
        </w:rPr>
      </w:pPr>
      <w:r w:rsidRPr="00245ADF">
        <w:rPr>
          <w:rFonts w:ascii="Times New Roman" w:hAnsi="Times New Roman"/>
          <w:sz w:val="24"/>
          <w:szCs w:val="24"/>
          <w:lang w:val="en-GB"/>
        </w:rPr>
        <w:t>European Data Strategy (presented as COM(2020) 66 final/see TEN/708);</w:t>
      </w:r>
    </w:p>
    <w:p w14:paraId="520F395F" w14:textId="77777777" w:rsidR="00934B8C" w:rsidRPr="00245ADF" w:rsidRDefault="00934B8C" w:rsidP="00245ADF">
      <w:pPr>
        <w:pStyle w:val="ListParagraph"/>
        <w:numPr>
          <w:ilvl w:val="0"/>
          <w:numId w:val="13"/>
        </w:numPr>
        <w:spacing w:after="0" w:line="240" w:lineRule="auto"/>
        <w:jc w:val="both"/>
        <w:rPr>
          <w:rFonts w:ascii="Times New Roman" w:hAnsi="Times New Roman"/>
          <w:sz w:val="24"/>
          <w:szCs w:val="24"/>
          <w:lang w:val="en-GB"/>
        </w:rPr>
      </w:pPr>
      <w:r w:rsidRPr="00245ADF">
        <w:rPr>
          <w:rFonts w:ascii="Times New Roman" w:hAnsi="Times New Roman"/>
          <w:sz w:val="24"/>
          <w:szCs w:val="24"/>
          <w:lang w:val="en-GB"/>
        </w:rPr>
        <w:t>Review of the fitness of EU competition rules;</w:t>
      </w:r>
    </w:p>
    <w:p w14:paraId="2D18E042" w14:textId="77777777" w:rsidR="00934B8C" w:rsidRPr="00245ADF" w:rsidRDefault="00934B8C" w:rsidP="00245ADF">
      <w:pPr>
        <w:pStyle w:val="ListParagraph"/>
        <w:numPr>
          <w:ilvl w:val="0"/>
          <w:numId w:val="13"/>
        </w:numPr>
        <w:spacing w:after="0" w:line="240" w:lineRule="auto"/>
        <w:jc w:val="both"/>
        <w:rPr>
          <w:rFonts w:ascii="Times New Roman" w:hAnsi="Times New Roman"/>
          <w:sz w:val="24"/>
          <w:szCs w:val="24"/>
          <w:lang w:val="en-GB"/>
        </w:rPr>
      </w:pPr>
      <w:r w:rsidRPr="00245ADF">
        <w:rPr>
          <w:rFonts w:ascii="Times New Roman" w:hAnsi="Times New Roman"/>
          <w:sz w:val="24"/>
          <w:szCs w:val="24"/>
          <w:lang w:val="en-GB"/>
        </w:rPr>
        <w:t>Industrial Strategy Package;</w:t>
      </w:r>
    </w:p>
    <w:p w14:paraId="2E600949" w14:textId="77777777" w:rsidR="00934B8C" w:rsidRPr="00245ADF" w:rsidRDefault="00934B8C" w:rsidP="00245ADF">
      <w:pPr>
        <w:pStyle w:val="ListParagraph"/>
        <w:numPr>
          <w:ilvl w:val="0"/>
          <w:numId w:val="13"/>
        </w:numPr>
        <w:spacing w:after="0" w:line="240" w:lineRule="auto"/>
        <w:jc w:val="both"/>
        <w:rPr>
          <w:rFonts w:ascii="Times New Roman" w:hAnsi="Times New Roman"/>
          <w:sz w:val="24"/>
          <w:szCs w:val="24"/>
          <w:lang w:val="en-GB"/>
        </w:rPr>
      </w:pPr>
      <w:r w:rsidRPr="00245ADF">
        <w:rPr>
          <w:rFonts w:ascii="Times New Roman" w:hAnsi="Times New Roman"/>
          <w:sz w:val="24"/>
          <w:szCs w:val="24"/>
          <w:lang w:val="en-GB"/>
        </w:rPr>
        <w:t>Communication on Business Taxation for the 21st century;</w:t>
      </w:r>
    </w:p>
    <w:p w14:paraId="35511009" w14:textId="77777777" w:rsidR="00934B8C" w:rsidRPr="00245ADF" w:rsidRDefault="00934B8C" w:rsidP="00245ADF">
      <w:pPr>
        <w:pStyle w:val="ListParagraph"/>
        <w:numPr>
          <w:ilvl w:val="0"/>
          <w:numId w:val="13"/>
        </w:numPr>
        <w:spacing w:after="0" w:line="240" w:lineRule="auto"/>
        <w:jc w:val="both"/>
        <w:rPr>
          <w:rFonts w:ascii="Times New Roman" w:hAnsi="Times New Roman"/>
          <w:sz w:val="24"/>
          <w:szCs w:val="24"/>
          <w:lang w:val="en-GB"/>
        </w:rPr>
      </w:pPr>
      <w:r w:rsidRPr="00245ADF">
        <w:rPr>
          <w:rFonts w:ascii="Times New Roman" w:hAnsi="Times New Roman"/>
          <w:sz w:val="24"/>
          <w:szCs w:val="24"/>
          <w:lang w:val="en-GB"/>
        </w:rPr>
        <w:t>New Consumer Agenda.</w:t>
      </w:r>
    </w:p>
    <w:p w14:paraId="01E0ECEF" w14:textId="77777777" w:rsidR="00934B8C" w:rsidRPr="00DD4011" w:rsidRDefault="00934B8C" w:rsidP="00DD4011">
      <w:pPr>
        <w:spacing w:after="0" w:line="240" w:lineRule="auto"/>
        <w:jc w:val="both"/>
        <w:rPr>
          <w:rFonts w:ascii="Times New Roman" w:hAnsi="Times New Roman"/>
          <w:sz w:val="24"/>
          <w:szCs w:val="24"/>
          <w:lang w:val="en-GB"/>
        </w:rPr>
      </w:pPr>
    </w:p>
    <w:p w14:paraId="2CEE4120" w14:textId="77777777" w:rsidR="00934B8C" w:rsidRPr="00245ADF" w:rsidRDefault="00934B8C" w:rsidP="00DD4011">
      <w:pPr>
        <w:spacing w:after="0" w:line="240" w:lineRule="auto"/>
        <w:jc w:val="both"/>
        <w:rPr>
          <w:rFonts w:ascii="Times New Roman" w:hAnsi="Times New Roman"/>
          <w:b/>
          <w:bCs/>
          <w:sz w:val="24"/>
          <w:szCs w:val="24"/>
          <w:u w:val="single"/>
          <w:lang w:val="en-GB"/>
        </w:rPr>
      </w:pPr>
      <w:r w:rsidRPr="00245ADF">
        <w:rPr>
          <w:rFonts w:ascii="Times New Roman" w:hAnsi="Times New Roman"/>
          <w:b/>
          <w:bCs/>
          <w:sz w:val="24"/>
          <w:szCs w:val="24"/>
          <w:u w:val="single"/>
          <w:lang w:val="en-GB"/>
        </w:rPr>
        <w:t>An open, democratic and sustainable society:</w:t>
      </w:r>
    </w:p>
    <w:p w14:paraId="4B453A39" w14:textId="77777777" w:rsidR="00934B8C" w:rsidRPr="00245ADF" w:rsidRDefault="00934B8C" w:rsidP="00245ADF">
      <w:pPr>
        <w:pStyle w:val="ListParagraph"/>
        <w:numPr>
          <w:ilvl w:val="0"/>
          <w:numId w:val="14"/>
        </w:numPr>
        <w:spacing w:after="0" w:line="240" w:lineRule="auto"/>
        <w:jc w:val="both"/>
        <w:rPr>
          <w:rFonts w:ascii="Times New Roman" w:hAnsi="Times New Roman"/>
          <w:sz w:val="24"/>
          <w:szCs w:val="24"/>
          <w:lang w:val="en-GB"/>
        </w:rPr>
      </w:pPr>
      <w:r w:rsidRPr="00245ADF">
        <w:rPr>
          <w:rFonts w:ascii="Times New Roman" w:hAnsi="Times New Roman"/>
          <w:sz w:val="24"/>
          <w:szCs w:val="24"/>
          <w:lang w:val="en-GB"/>
        </w:rPr>
        <w:t>New and revised rules to deepen the Internal Market for Digital Services;</w:t>
      </w:r>
    </w:p>
    <w:p w14:paraId="39D78622" w14:textId="77777777" w:rsidR="00934B8C" w:rsidRPr="00245ADF" w:rsidRDefault="00934B8C" w:rsidP="00245ADF">
      <w:pPr>
        <w:pStyle w:val="ListParagraph"/>
        <w:numPr>
          <w:ilvl w:val="0"/>
          <w:numId w:val="14"/>
        </w:numPr>
        <w:spacing w:after="0" w:line="240" w:lineRule="auto"/>
        <w:jc w:val="both"/>
        <w:rPr>
          <w:rFonts w:ascii="Times New Roman" w:hAnsi="Times New Roman"/>
          <w:sz w:val="24"/>
          <w:szCs w:val="24"/>
          <w:lang w:val="en-GB"/>
        </w:rPr>
      </w:pPr>
      <w:r w:rsidRPr="00245ADF">
        <w:rPr>
          <w:rFonts w:ascii="Times New Roman" w:hAnsi="Times New Roman"/>
          <w:sz w:val="24"/>
          <w:szCs w:val="24"/>
          <w:lang w:val="en-GB"/>
        </w:rPr>
        <w:t xml:space="preserve">Revision of </w:t>
      </w:r>
      <w:proofErr w:type="spellStart"/>
      <w:r w:rsidRPr="00245ADF">
        <w:rPr>
          <w:rFonts w:ascii="Times New Roman" w:hAnsi="Times New Roman"/>
          <w:sz w:val="24"/>
          <w:szCs w:val="24"/>
          <w:lang w:val="en-GB"/>
        </w:rPr>
        <w:t>eIDAS</w:t>
      </w:r>
      <w:proofErr w:type="spellEnd"/>
      <w:r w:rsidRPr="00245ADF">
        <w:rPr>
          <w:rFonts w:ascii="Times New Roman" w:hAnsi="Times New Roman"/>
          <w:sz w:val="24"/>
          <w:szCs w:val="24"/>
          <w:lang w:val="en-GB"/>
        </w:rPr>
        <w:t xml:space="preserve"> Regulation;</w:t>
      </w:r>
    </w:p>
    <w:p w14:paraId="1C418FA2" w14:textId="77777777" w:rsidR="00934B8C" w:rsidRPr="00245ADF" w:rsidRDefault="00934B8C" w:rsidP="00245ADF">
      <w:pPr>
        <w:pStyle w:val="ListParagraph"/>
        <w:numPr>
          <w:ilvl w:val="0"/>
          <w:numId w:val="14"/>
        </w:numPr>
        <w:spacing w:after="0" w:line="240" w:lineRule="auto"/>
        <w:jc w:val="both"/>
        <w:rPr>
          <w:rFonts w:ascii="Times New Roman" w:hAnsi="Times New Roman"/>
          <w:sz w:val="24"/>
          <w:szCs w:val="24"/>
          <w:lang w:val="en-GB"/>
        </w:rPr>
      </w:pPr>
      <w:r w:rsidRPr="00245ADF">
        <w:rPr>
          <w:rFonts w:ascii="Times New Roman" w:hAnsi="Times New Roman"/>
          <w:sz w:val="24"/>
          <w:szCs w:val="24"/>
          <w:lang w:val="en-GB"/>
        </w:rPr>
        <w:t xml:space="preserve">Media and </w:t>
      </w:r>
      <w:proofErr w:type="spellStart"/>
      <w:r w:rsidRPr="00245ADF">
        <w:rPr>
          <w:rFonts w:ascii="Times New Roman" w:hAnsi="Times New Roman"/>
          <w:sz w:val="24"/>
          <w:szCs w:val="24"/>
          <w:lang w:val="en-GB"/>
        </w:rPr>
        <w:t>audiovisual</w:t>
      </w:r>
      <w:proofErr w:type="spellEnd"/>
      <w:r w:rsidRPr="00245ADF">
        <w:rPr>
          <w:rFonts w:ascii="Times New Roman" w:hAnsi="Times New Roman"/>
          <w:sz w:val="24"/>
          <w:szCs w:val="24"/>
          <w:lang w:val="en-GB"/>
        </w:rPr>
        <w:t xml:space="preserve"> Action Plan;</w:t>
      </w:r>
    </w:p>
    <w:p w14:paraId="1A30060E" w14:textId="77777777" w:rsidR="00934B8C" w:rsidRPr="00245ADF" w:rsidRDefault="00934B8C" w:rsidP="00245ADF">
      <w:pPr>
        <w:pStyle w:val="ListParagraph"/>
        <w:numPr>
          <w:ilvl w:val="0"/>
          <w:numId w:val="14"/>
        </w:numPr>
        <w:spacing w:after="0" w:line="240" w:lineRule="auto"/>
        <w:jc w:val="both"/>
        <w:rPr>
          <w:rFonts w:ascii="Times New Roman" w:hAnsi="Times New Roman"/>
          <w:sz w:val="24"/>
          <w:szCs w:val="24"/>
          <w:lang w:val="en-GB"/>
        </w:rPr>
      </w:pPr>
      <w:r w:rsidRPr="00245ADF">
        <w:rPr>
          <w:rFonts w:ascii="Times New Roman" w:hAnsi="Times New Roman"/>
          <w:sz w:val="24"/>
          <w:szCs w:val="24"/>
          <w:lang w:val="en-GB"/>
        </w:rPr>
        <w:t>European Democracy Action Plan;</w:t>
      </w:r>
    </w:p>
    <w:p w14:paraId="3F651683" w14:textId="77777777" w:rsidR="00934B8C" w:rsidRPr="00245ADF" w:rsidRDefault="00934B8C" w:rsidP="00245ADF">
      <w:pPr>
        <w:pStyle w:val="ListParagraph"/>
        <w:numPr>
          <w:ilvl w:val="0"/>
          <w:numId w:val="14"/>
        </w:numPr>
        <w:spacing w:after="0" w:line="240" w:lineRule="auto"/>
        <w:jc w:val="both"/>
        <w:rPr>
          <w:rFonts w:ascii="Times New Roman" w:hAnsi="Times New Roman"/>
          <w:sz w:val="24"/>
          <w:szCs w:val="24"/>
          <w:lang w:val="en-GB"/>
        </w:rPr>
      </w:pPr>
      <w:r w:rsidRPr="00245ADF">
        <w:rPr>
          <w:rFonts w:ascii="Times New Roman" w:hAnsi="Times New Roman"/>
          <w:sz w:val="24"/>
          <w:szCs w:val="24"/>
          <w:lang w:val="en-GB"/>
        </w:rPr>
        <w:lastRenderedPageBreak/>
        <w:t>European Cybersecurity Strategy;</w:t>
      </w:r>
    </w:p>
    <w:p w14:paraId="241D67BF" w14:textId="77777777" w:rsidR="00934B8C" w:rsidRPr="00245ADF" w:rsidRDefault="00934B8C" w:rsidP="00245ADF">
      <w:pPr>
        <w:pStyle w:val="ListParagraph"/>
        <w:numPr>
          <w:ilvl w:val="0"/>
          <w:numId w:val="14"/>
        </w:numPr>
        <w:spacing w:after="0" w:line="240" w:lineRule="auto"/>
        <w:jc w:val="both"/>
        <w:rPr>
          <w:rFonts w:ascii="Times New Roman" w:hAnsi="Times New Roman"/>
          <w:sz w:val="24"/>
          <w:szCs w:val="24"/>
          <w:lang w:val="en-GB"/>
        </w:rPr>
      </w:pPr>
      <w:r w:rsidRPr="00245ADF">
        <w:rPr>
          <w:rFonts w:ascii="Times New Roman" w:hAnsi="Times New Roman"/>
          <w:sz w:val="24"/>
          <w:szCs w:val="24"/>
          <w:lang w:val="en-GB"/>
        </w:rPr>
        <w:t xml:space="preserve">Initiative to develop a high precision digital model of Earth; </w:t>
      </w:r>
    </w:p>
    <w:p w14:paraId="1721E128" w14:textId="77777777" w:rsidR="00934B8C" w:rsidRPr="00245ADF" w:rsidRDefault="00934B8C" w:rsidP="00245ADF">
      <w:pPr>
        <w:pStyle w:val="ListParagraph"/>
        <w:numPr>
          <w:ilvl w:val="0"/>
          <w:numId w:val="14"/>
        </w:numPr>
        <w:spacing w:after="0" w:line="240" w:lineRule="auto"/>
        <w:jc w:val="both"/>
        <w:rPr>
          <w:rFonts w:ascii="Times New Roman" w:hAnsi="Times New Roman"/>
          <w:sz w:val="24"/>
          <w:szCs w:val="24"/>
          <w:lang w:val="en-GB"/>
        </w:rPr>
      </w:pPr>
      <w:r w:rsidRPr="00245ADF">
        <w:rPr>
          <w:rFonts w:ascii="Times New Roman" w:hAnsi="Times New Roman"/>
          <w:sz w:val="24"/>
          <w:szCs w:val="24"/>
          <w:lang w:val="en-GB"/>
        </w:rPr>
        <w:t>A circular electronics initiative;</w:t>
      </w:r>
    </w:p>
    <w:p w14:paraId="09C77C0C" w14:textId="77777777" w:rsidR="00934B8C" w:rsidRPr="00245ADF" w:rsidRDefault="00934B8C" w:rsidP="00245ADF">
      <w:pPr>
        <w:pStyle w:val="ListParagraph"/>
        <w:numPr>
          <w:ilvl w:val="0"/>
          <w:numId w:val="14"/>
        </w:numPr>
        <w:spacing w:after="0" w:line="240" w:lineRule="auto"/>
        <w:jc w:val="both"/>
        <w:rPr>
          <w:rFonts w:ascii="Times New Roman" w:hAnsi="Times New Roman"/>
          <w:sz w:val="24"/>
          <w:szCs w:val="24"/>
          <w:lang w:val="en-GB"/>
        </w:rPr>
      </w:pPr>
      <w:r w:rsidRPr="00245ADF">
        <w:rPr>
          <w:rFonts w:ascii="Times New Roman" w:hAnsi="Times New Roman"/>
          <w:sz w:val="24"/>
          <w:szCs w:val="24"/>
          <w:lang w:val="en-GB"/>
        </w:rPr>
        <w:t>Promotion of electronic health records.</w:t>
      </w:r>
    </w:p>
    <w:p w14:paraId="44EE9AE5" w14:textId="77777777" w:rsidR="00934B8C" w:rsidRPr="00DD4011" w:rsidRDefault="00934B8C" w:rsidP="00DD4011">
      <w:pPr>
        <w:spacing w:after="0" w:line="240" w:lineRule="auto"/>
        <w:jc w:val="both"/>
        <w:rPr>
          <w:rFonts w:ascii="Times New Roman" w:hAnsi="Times New Roman"/>
          <w:i/>
          <w:sz w:val="24"/>
          <w:szCs w:val="24"/>
          <w:lang w:val="en-GB" w:eastAsia="en-GB"/>
        </w:rPr>
      </w:pPr>
    </w:p>
    <w:p w14:paraId="10B9286C" w14:textId="77777777" w:rsidR="00934B8C" w:rsidRPr="00DD4011" w:rsidRDefault="00934B8C" w:rsidP="00DD4011">
      <w:pPr>
        <w:spacing w:after="0" w:line="240" w:lineRule="auto"/>
        <w:jc w:val="both"/>
        <w:rPr>
          <w:rFonts w:ascii="Times New Roman" w:hAnsi="Times New Roman"/>
          <w:i/>
          <w:sz w:val="24"/>
          <w:szCs w:val="24"/>
          <w:lang w:val="en-GB" w:eastAsia="en-GB"/>
        </w:rPr>
      </w:pPr>
    </w:p>
    <w:p w14:paraId="2A5079EC" w14:textId="77777777" w:rsidR="00934B8C" w:rsidRPr="00DD4011" w:rsidRDefault="00934B8C" w:rsidP="00DD4011">
      <w:pPr>
        <w:spacing w:after="0" w:line="240" w:lineRule="auto"/>
        <w:jc w:val="both"/>
        <w:rPr>
          <w:rFonts w:ascii="Times New Roman" w:hAnsi="Times New Roman"/>
          <w:i/>
          <w:sz w:val="24"/>
          <w:szCs w:val="24"/>
          <w:lang w:val="en-GB" w:eastAsia="en-GB"/>
        </w:rPr>
      </w:pPr>
    </w:p>
    <w:p w14:paraId="10EB816B" w14:textId="77777777" w:rsidR="00934B8C" w:rsidRPr="00DD4011" w:rsidRDefault="00934B8C" w:rsidP="00DD4011">
      <w:pPr>
        <w:spacing w:after="0" w:line="240" w:lineRule="auto"/>
        <w:jc w:val="both"/>
        <w:rPr>
          <w:rFonts w:ascii="Times New Roman" w:hAnsi="Times New Roman"/>
          <w:sz w:val="24"/>
          <w:szCs w:val="24"/>
        </w:rPr>
      </w:pPr>
    </w:p>
    <w:sectPr w:rsidR="00934B8C" w:rsidRPr="00DD40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21E1E"/>
    <w:multiLevelType w:val="hybridMultilevel"/>
    <w:tmpl w:val="5F56D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FE40D6"/>
    <w:multiLevelType w:val="hybridMultilevel"/>
    <w:tmpl w:val="1082AEB0"/>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 w15:restartNumberingAfterBreak="0">
    <w:nsid w:val="15B046F7"/>
    <w:multiLevelType w:val="hybridMultilevel"/>
    <w:tmpl w:val="46A4806C"/>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 w15:restartNumberingAfterBreak="0">
    <w:nsid w:val="1A0722C0"/>
    <w:multiLevelType w:val="hybridMultilevel"/>
    <w:tmpl w:val="A78659A4"/>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4" w15:restartNumberingAfterBreak="0">
    <w:nsid w:val="1D7549E6"/>
    <w:multiLevelType w:val="hybridMultilevel"/>
    <w:tmpl w:val="80501208"/>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5" w15:restartNumberingAfterBreak="0">
    <w:nsid w:val="2065720F"/>
    <w:multiLevelType w:val="hybridMultilevel"/>
    <w:tmpl w:val="F97C9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F874C2"/>
    <w:multiLevelType w:val="hybridMultilevel"/>
    <w:tmpl w:val="285CC3F8"/>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7" w15:restartNumberingAfterBreak="0">
    <w:nsid w:val="36982402"/>
    <w:multiLevelType w:val="hybridMultilevel"/>
    <w:tmpl w:val="37D2F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AE3BFD"/>
    <w:multiLevelType w:val="hybridMultilevel"/>
    <w:tmpl w:val="582AB672"/>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9" w15:restartNumberingAfterBreak="0">
    <w:nsid w:val="52C473A6"/>
    <w:multiLevelType w:val="hybridMultilevel"/>
    <w:tmpl w:val="F4645E26"/>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0" w15:restartNumberingAfterBreak="0">
    <w:nsid w:val="57DD79A8"/>
    <w:multiLevelType w:val="hybridMultilevel"/>
    <w:tmpl w:val="D38E802E"/>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1" w15:restartNumberingAfterBreak="0">
    <w:nsid w:val="5DEC79C7"/>
    <w:multiLevelType w:val="hybridMultilevel"/>
    <w:tmpl w:val="CD12C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0FB2865"/>
    <w:multiLevelType w:val="hybridMultilevel"/>
    <w:tmpl w:val="AE0E00E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74CA3571"/>
    <w:multiLevelType w:val="hybridMultilevel"/>
    <w:tmpl w:val="D7661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8"/>
  </w:num>
  <w:num w:numId="4">
    <w:abstractNumId w:val="5"/>
  </w:num>
  <w:num w:numId="5">
    <w:abstractNumId w:val="13"/>
  </w:num>
  <w:num w:numId="6">
    <w:abstractNumId w:val="11"/>
  </w:num>
  <w:num w:numId="7">
    <w:abstractNumId w:val="7"/>
  </w:num>
  <w:num w:numId="8">
    <w:abstractNumId w:val="0"/>
  </w:num>
  <w:num w:numId="9">
    <w:abstractNumId w:val="9"/>
  </w:num>
  <w:num w:numId="10">
    <w:abstractNumId w:val="10"/>
  </w:num>
  <w:num w:numId="11">
    <w:abstractNumId w:val="12"/>
  </w:num>
  <w:num w:numId="12">
    <w:abstractNumId w:val="4"/>
  </w:num>
  <w:num w:numId="13">
    <w:abstractNumId w:val="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B8C"/>
    <w:rsid w:val="00245ADF"/>
    <w:rsid w:val="00571E1F"/>
    <w:rsid w:val="00627913"/>
    <w:rsid w:val="00934B8C"/>
    <w:rsid w:val="00AB0AB4"/>
    <w:rsid w:val="00DD4011"/>
    <w:rsid w:val="00F641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A715E"/>
  <w15:chartTrackingRefBased/>
  <w15:docId w15:val="{D8E38844-2FF9-4612-9BE6-36F092714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8C"/>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40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1292</Words>
  <Characters>7287</Characters>
  <Application>Microsoft Office Word</Application>
  <DocSecurity>0</DocSecurity>
  <Lines>158</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Attard</dc:creator>
  <cp:keywords/>
  <dc:description/>
  <cp:lastModifiedBy>ATTARD Caroline (SG)</cp:lastModifiedBy>
  <cp:revision>5</cp:revision>
  <dcterms:created xsi:type="dcterms:W3CDTF">2022-04-06T16:14:00Z</dcterms:created>
  <dcterms:modified xsi:type="dcterms:W3CDTF">2022-04-06T16:21:00Z</dcterms:modified>
</cp:coreProperties>
</file>